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440E" w14:textId="77777777" w:rsidR="00F42D61" w:rsidRPr="00E4211A" w:rsidRDefault="00F42D61" w:rsidP="00F42D61">
      <w:pPr>
        <w:autoSpaceDE w:val="0"/>
        <w:autoSpaceDN w:val="0"/>
        <w:adjustRightInd w:val="0"/>
        <w:spacing w:after="0" w:line="240" w:lineRule="auto"/>
        <w:rPr>
          <w:rFonts w:ascii="Arial" w:hAnsi="Arial" w:cs="Arial"/>
          <w:color w:val="000000"/>
          <w:sz w:val="20"/>
          <w:szCs w:val="20"/>
        </w:rPr>
      </w:pPr>
    </w:p>
    <w:p w14:paraId="2AE98923" w14:textId="77777777" w:rsidR="00AA1FC0" w:rsidRPr="00E4211A" w:rsidRDefault="00F42D61" w:rsidP="00AA1FC0">
      <w:pPr>
        <w:pStyle w:val="Default"/>
        <w:jc w:val="center"/>
        <w:rPr>
          <w:rFonts w:ascii="Arial" w:hAnsi="Arial" w:cs="Arial"/>
          <w:b/>
          <w:bCs/>
          <w:sz w:val="20"/>
          <w:szCs w:val="20"/>
        </w:rPr>
      </w:pPr>
      <w:r w:rsidRPr="00E4211A">
        <w:rPr>
          <w:rFonts w:ascii="Arial" w:hAnsi="Arial" w:cs="Arial"/>
          <w:sz w:val="20"/>
          <w:szCs w:val="20"/>
        </w:rPr>
        <w:t xml:space="preserve"> </w:t>
      </w:r>
      <w:r w:rsidR="00AA1FC0" w:rsidRPr="00E4211A">
        <w:rPr>
          <w:rFonts w:ascii="Arial" w:hAnsi="Arial" w:cs="Arial"/>
          <w:b/>
          <w:bCs/>
          <w:sz w:val="20"/>
          <w:szCs w:val="20"/>
        </w:rPr>
        <w:t>SIŪLOMI TECHNINIAI PARAMETRAI</w:t>
      </w:r>
    </w:p>
    <w:p w14:paraId="5C3ECD71" w14:textId="77777777" w:rsidR="00AA1FC0" w:rsidRPr="00E4211A" w:rsidRDefault="00AA1FC0" w:rsidP="00AA1FC0">
      <w:pPr>
        <w:pStyle w:val="Default"/>
        <w:jc w:val="center"/>
        <w:rPr>
          <w:rFonts w:ascii="Arial" w:hAnsi="Arial" w:cs="Arial"/>
          <w:b/>
          <w:bCs/>
          <w:sz w:val="20"/>
          <w:szCs w:val="20"/>
        </w:rPr>
      </w:pPr>
    </w:p>
    <w:p w14:paraId="705C5E0F" w14:textId="77777777" w:rsidR="00AA1FC0" w:rsidRPr="00E4211A" w:rsidRDefault="00AA1FC0" w:rsidP="00AA1FC0">
      <w:pPr>
        <w:pStyle w:val="Default"/>
        <w:jc w:val="center"/>
        <w:rPr>
          <w:rFonts w:ascii="Arial" w:hAnsi="Arial" w:cs="Arial"/>
          <w:b/>
          <w:bCs/>
          <w:sz w:val="20"/>
          <w:szCs w:val="20"/>
        </w:rPr>
      </w:pPr>
      <w:r w:rsidRPr="00E4211A">
        <w:rPr>
          <w:rFonts w:ascii="Arial" w:hAnsi="Arial" w:cs="Arial"/>
          <w:b/>
          <w:bCs/>
          <w:sz w:val="20"/>
          <w:szCs w:val="20"/>
        </w:rPr>
        <w:t>II DALIS</w:t>
      </w:r>
    </w:p>
    <w:p w14:paraId="229168E0" w14:textId="77777777" w:rsidR="00AA1FC0" w:rsidRPr="00E4211A" w:rsidRDefault="00AA1FC0" w:rsidP="00AA1FC0">
      <w:pPr>
        <w:pStyle w:val="Default"/>
        <w:jc w:val="center"/>
        <w:rPr>
          <w:rFonts w:ascii="Arial" w:hAnsi="Arial" w:cs="Arial"/>
          <w:sz w:val="20"/>
          <w:szCs w:val="20"/>
        </w:rPr>
      </w:pPr>
    </w:p>
    <w:p w14:paraId="3F7123EE" w14:textId="77777777" w:rsidR="00AA1FC0" w:rsidRPr="00E4211A" w:rsidRDefault="00AA1FC0" w:rsidP="00AA1FC0">
      <w:pPr>
        <w:autoSpaceDE w:val="0"/>
        <w:autoSpaceDN w:val="0"/>
        <w:adjustRightInd w:val="0"/>
        <w:spacing w:after="0" w:line="240" w:lineRule="auto"/>
        <w:jc w:val="center"/>
        <w:rPr>
          <w:rFonts w:ascii="Arial" w:hAnsi="Arial" w:cs="Arial"/>
          <w:b/>
          <w:bCs/>
          <w:color w:val="000000"/>
          <w:sz w:val="20"/>
          <w:szCs w:val="20"/>
        </w:rPr>
      </w:pPr>
      <w:r w:rsidRPr="00E4211A">
        <w:rPr>
          <w:rFonts w:ascii="Arial" w:hAnsi="Arial" w:cs="Arial"/>
          <w:b/>
          <w:bCs/>
          <w:color w:val="000000"/>
          <w:sz w:val="20"/>
          <w:szCs w:val="20"/>
        </w:rPr>
        <w:t>I2a KLASĖS ELEKTROMOBILIAI</w:t>
      </w:r>
    </w:p>
    <w:p w14:paraId="727A395C" w14:textId="77777777" w:rsidR="00F42D61" w:rsidRPr="00E4211A" w:rsidRDefault="00F42D61" w:rsidP="00F42D61">
      <w:pPr>
        <w:autoSpaceDE w:val="0"/>
        <w:autoSpaceDN w:val="0"/>
        <w:adjustRightInd w:val="0"/>
        <w:spacing w:after="0" w:line="240" w:lineRule="auto"/>
        <w:rPr>
          <w:rFonts w:ascii="Arial" w:hAnsi="Arial" w:cs="Arial"/>
          <w:color w:val="000000"/>
          <w:sz w:val="20"/>
          <w:szCs w:val="20"/>
        </w:rPr>
      </w:pPr>
    </w:p>
    <w:tbl>
      <w:tblPr>
        <w:tblStyle w:val="TableGrid"/>
        <w:tblW w:w="15062" w:type="dxa"/>
        <w:tblLayout w:type="fixed"/>
        <w:tblLook w:val="0000" w:firstRow="0" w:lastRow="0" w:firstColumn="0" w:lastColumn="0" w:noHBand="0" w:noVBand="0"/>
      </w:tblPr>
      <w:tblGrid>
        <w:gridCol w:w="846"/>
        <w:gridCol w:w="3969"/>
        <w:gridCol w:w="4495"/>
        <w:gridCol w:w="2876"/>
        <w:gridCol w:w="2876"/>
      </w:tblGrid>
      <w:tr w:rsidR="00AA1FC0" w:rsidRPr="00E4211A" w14:paraId="4F855F01" w14:textId="557BBE58" w:rsidTr="00AA1FC0">
        <w:trPr>
          <w:trHeight w:val="219"/>
        </w:trPr>
        <w:tc>
          <w:tcPr>
            <w:tcW w:w="846" w:type="dxa"/>
          </w:tcPr>
          <w:p w14:paraId="7579286C" w14:textId="7281523D" w:rsidR="00AA1FC0" w:rsidRPr="00E4211A" w:rsidRDefault="00AA1FC0" w:rsidP="00AA1FC0">
            <w:pPr>
              <w:autoSpaceDE w:val="0"/>
              <w:autoSpaceDN w:val="0"/>
              <w:adjustRightInd w:val="0"/>
              <w:rPr>
                <w:rFonts w:ascii="Arial" w:hAnsi="Arial" w:cs="Arial"/>
                <w:color w:val="000000"/>
                <w:sz w:val="20"/>
                <w:szCs w:val="20"/>
              </w:rPr>
            </w:pPr>
            <w:r w:rsidRPr="00E4211A">
              <w:rPr>
                <w:rFonts w:ascii="Arial" w:hAnsi="Arial" w:cs="Arial"/>
                <w:b/>
                <w:bCs/>
                <w:color w:val="000000"/>
                <w:sz w:val="20"/>
                <w:szCs w:val="20"/>
              </w:rPr>
              <w:t xml:space="preserve">Eil. Nr. </w:t>
            </w:r>
          </w:p>
        </w:tc>
        <w:tc>
          <w:tcPr>
            <w:tcW w:w="8464" w:type="dxa"/>
            <w:gridSpan w:val="2"/>
          </w:tcPr>
          <w:p w14:paraId="4410B1E4" w14:textId="77777777" w:rsidR="00AA1FC0" w:rsidRPr="00E4211A" w:rsidRDefault="00AA1FC0" w:rsidP="00AA1FC0">
            <w:pPr>
              <w:autoSpaceDE w:val="0"/>
              <w:autoSpaceDN w:val="0"/>
              <w:adjustRightInd w:val="0"/>
              <w:rPr>
                <w:rFonts w:ascii="Arial" w:hAnsi="Arial" w:cs="Arial"/>
                <w:color w:val="000000"/>
                <w:sz w:val="20"/>
                <w:szCs w:val="20"/>
              </w:rPr>
            </w:pPr>
            <w:r w:rsidRPr="00E4211A">
              <w:rPr>
                <w:rFonts w:ascii="Arial" w:hAnsi="Arial" w:cs="Arial"/>
                <w:b/>
                <w:bCs/>
                <w:color w:val="000000"/>
                <w:sz w:val="20"/>
                <w:szCs w:val="20"/>
              </w:rPr>
              <w:t xml:space="preserve">Reikalavimai </w:t>
            </w:r>
          </w:p>
        </w:tc>
        <w:tc>
          <w:tcPr>
            <w:tcW w:w="2876" w:type="dxa"/>
          </w:tcPr>
          <w:p w14:paraId="61A3B123" w14:textId="77777777" w:rsidR="00AA1FC0" w:rsidRPr="00E4211A" w:rsidRDefault="00AA1FC0" w:rsidP="00AA1FC0">
            <w:pPr>
              <w:jc w:val="center"/>
              <w:rPr>
                <w:rFonts w:ascii="Arial" w:hAnsi="Arial" w:cs="Arial"/>
                <w:b/>
                <w:sz w:val="20"/>
                <w:szCs w:val="20"/>
              </w:rPr>
            </w:pPr>
            <w:r w:rsidRPr="00E4211A">
              <w:rPr>
                <w:rFonts w:ascii="Arial" w:hAnsi="Arial" w:cs="Arial"/>
                <w:b/>
                <w:sz w:val="20"/>
                <w:szCs w:val="20"/>
              </w:rPr>
              <w:t>Atitikimas</w:t>
            </w:r>
          </w:p>
          <w:p w14:paraId="5FCF7271" w14:textId="77777777" w:rsidR="00AA1FC0" w:rsidRPr="00E4211A" w:rsidRDefault="00AA1FC0" w:rsidP="00AA1FC0">
            <w:pPr>
              <w:jc w:val="center"/>
              <w:rPr>
                <w:rFonts w:ascii="Arial" w:hAnsi="Arial" w:cs="Arial"/>
                <w:bCs/>
                <w:sz w:val="20"/>
                <w:szCs w:val="20"/>
              </w:rPr>
            </w:pPr>
            <w:r w:rsidRPr="00E4211A">
              <w:rPr>
                <w:rFonts w:ascii="Arial" w:hAnsi="Arial" w:cs="Arial"/>
                <w:bCs/>
                <w:sz w:val="20"/>
                <w:szCs w:val="20"/>
              </w:rPr>
              <w:t>(Taip / Ne)</w:t>
            </w:r>
          </w:p>
          <w:p w14:paraId="192F744A" w14:textId="34663404" w:rsidR="00AA1FC0" w:rsidRPr="00E4211A" w:rsidRDefault="00AA1FC0" w:rsidP="00AA1FC0">
            <w:pPr>
              <w:autoSpaceDE w:val="0"/>
              <w:autoSpaceDN w:val="0"/>
              <w:adjustRightInd w:val="0"/>
              <w:jc w:val="center"/>
              <w:rPr>
                <w:rFonts w:ascii="Arial" w:hAnsi="Arial" w:cs="Arial"/>
                <w:b/>
                <w:bCs/>
                <w:color w:val="000000"/>
                <w:sz w:val="20"/>
                <w:szCs w:val="20"/>
              </w:rPr>
            </w:pPr>
            <w:r w:rsidRPr="00E4211A">
              <w:rPr>
                <w:rFonts w:ascii="Arial" w:hAnsi="Arial" w:cs="Arial"/>
                <w:bCs/>
                <w:i/>
                <w:iCs/>
                <w:color w:val="FF0000"/>
                <w:sz w:val="20"/>
                <w:szCs w:val="20"/>
                <w:highlight w:val="yellow"/>
              </w:rPr>
              <w:t>(Pildo tiekėjas)</w:t>
            </w:r>
          </w:p>
        </w:tc>
        <w:tc>
          <w:tcPr>
            <w:tcW w:w="2876" w:type="dxa"/>
          </w:tcPr>
          <w:p w14:paraId="4FE6448F" w14:textId="77777777" w:rsidR="00AA1FC0" w:rsidRPr="00E4211A" w:rsidRDefault="00AA1FC0" w:rsidP="00AA1FC0">
            <w:pPr>
              <w:jc w:val="center"/>
              <w:rPr>
                <w:rFonts w:ascii="Arial" w:hAnsi="Arial" w:cs="Arial"/>
                <w:b/>
                <w:sz w:val="20"/>
                <w:szCs w:val="20"/>
              </w:rPr>
            </w:pPr>
            <w:r w:rsidRPr="00E4211A">
              <w:rPr>
                <w:rFonts w:ascii="Arial" w:hAnsi="Arial" w:cs="Arial"/>
                <w:b/>
                <w:sz w:val="20"/>
                <w:szCs w:val="20"/>
              </w:rPr>
              <w:t>Siūlomi parametrai</w:t>
            </w:r>
          </w:p>
          <w:p w14:paraId="07420C4A" w14:textId="4FE10A40" w:rsidR="00AA1FC0" w:rsidRPr="00E4211A" w:rsidRDefault="00AA1FC0" w:rsidP="00AA1FC0">
            <w:pPr>
              <w:autoSpaceDE w:val="0"/>
              <w:autoSpaceDN w:val="0"/>
              <w:adjustRightInd w:val="0"/>
              <w:jc w:val="center"/>
              <w:rPr>
                <w:rFonts w:ascii="Arial" w:hAnsi="Arial" w:cs="Arial"/>
                <w:b/>
                <w:bCs/>
                <w:color w:val="000000"/>
                <w:sz w:val="20"/>
                <w:szCs w:val="20"/>
              </w:rPr>
            </w:pPr>
            <w:r w:rsidRPr="00E4211A">
              <w:rPr>
                <w:rFonts w:ascii="Arial" w:hAnsi="Arial" w:cs="Arial"/>
                <w:bCs/>
                <w:i/>
                <w:iCs/>
                <w:color w:val="FF0000"/>
                <w:sz w:val="20"/>
                <w:szCs w:val="20"/>
                <w:highlight w:val="yellow"/>
              </w:rPr>
              <w:t>(Pildo tiekėjas)</w:t>
            </w:r>
          </w:p>
        </w:tc>
      </w:tr>
      <w:tr w:rsidR="00E22701" w:rsidRPr="00E4211A" w14:paraId="08778D71" w14:textId="0BDE2FF4" w:rsidTr="00AA1FC0">
        <w:trPr>
          <w:trHeight w:val="338"/>
        </w:trPr>
        <w:tc>
          <w:tcPr>
            <w:tcW w:w="846" w:type="dxa"/>
            <w:vAlign w:val="center"/>
          </w:tcPr>
          <w:p w14:paraId="2A963009" w14:textId="449EC15D"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1</w:t>
            </w:r>
          </w:p>
        </w:tc>
        <w:tc>
          <w:tcPr>
            <w:tcW w:w="3969" w:type="dxa"/>
          </w:tcPr>
          <w:p w14:paraId="5EBD87FC"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Elektromobilio tipas </w:t>
            </w:r>
          </w:p>
        </w:tc>
        <w:tc>
          <w:tcPr>
            <w:tcW w:w="4495" w:type="dxa"/>
          </w:tcPr>
          <w:p w14:paraId="2816A9A9"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Kompaktiniai ir vidutiniai </w:t>
            </w:r>
            <w:proofErr w:type="spellStart"/>
            <w:r w:rsidRPr="00E4211A">
              <w:rPr>
                <w:rFonts w:ascii="Arial" w:hAnsi="Arial" w:cs="Arial"/>
                <w:color w:val="000000"/>
                <w:sz w:val="20"/>
                <w:szCs w:val="20"/>
              </w:rPr>
              <w:t>pseudovisureigiai</w:t>
            </w:r>
            <w:proofErr w:type="spellEnd"/>
            <w:r w:rsidRPr="00E4211A">
              <w:rPr>
                <w:rFonts w:ascii="Arial" w:hAnsi="Arial" w:cs="Arial"/>
                <w:color w:val="000000"/>
                <w:sz w:val="20"/>
                <w:szCs w:val="20"/>
              </w:rPr>
              <w:t xml:space="preserve"> ir visureigiai (I2a klasės elektromobilis pagal „</w:t>
            </w:r>
            <w:proofErr w:type="spellStart"/>
            <w:r w:rsidRPr="00E4211A">
              <w:rPr>
                <w:rFonts w:ascii="Arial" w:hAnsi="Arial" w:cs="Arial"/>
                <w:color w:val="000000"/>
                <w:sz w:val="20"/>
                <w:szCs w:val="20"/>
              </w:rPr>
              <w:t>Autotyrimai</w:t>
            </w:r>
            <w:proofErr w:type="spellEnd"/>
            <w:r w:rsidRPr="00E4211A">
              <w:rPr>
                <w:rFonts w:ascii="Arial" w:hAnsi="Arial" w:cs="Arial"/>
                <w:color w:val="000000"/>
                <w:sz w:val="20"/>
                <w:szCs w:val="20"/>
              </w:rPr>
              <w:t xml:space="preserve">“ klasifikatorių) </w:t>
            </w:r>
          </w:p>
        </w:tc>
        <w:tc>
          <w:tcPr>
            <w:tcW w:w="2876" w:type="dxa"/>
          </w:tcPr>
          <w:p w14:paraId="58E2AB97" w14:textId="0CCAB244"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65E2588A" w14:textId="101E458D" w:rsidR="00E22701" w:rsidRPr="00E4211A" w:rsidRDefault="002171FD" w:rsidP="00E22701">
            <w:pPr>
              <w:autoSpaceDE w:val="0"/>
              <w:autoSpaceDN w:val="0"/>
              <w:adjustRightInd w:val="0"/>
              <w:rPr>
                <w:rFonts w:ascii="Arial" w:hAnsi="Arial" w:cs="Arial"/>
                <w:color w:val="000000"/>
                <w:sz w:val="20"/>
                <w:szCs w:val="20"/>
              </w:rPr>
            </w:pPr>
            <w:r>
              <w:rPr>
                <w:rFonts w:ascii="Tahoma" w:hAnsi="Tahoma" w:cs="Tahoma"/>
                <w:color w:val="000000"/>
                <w:sz w:val="20"/>
                <w:szCs w:val="20"/>
              </w:rPr>
              <w:t xml:space="preserve">I2a – Škoda </w:t>
            </w:r>
            <w:proofErr w:type="spellStart"/>
            <w:r>
              <w:rPr>
                <w:rFonts w:ascii="Tahoma" w:hAnsi="Tahoma" w:cs="Tahoma"/>
                <w:color w:val="000000"/>
                <w:sz w:val="20"/>
                <w:szCs w:val="20"/>
              </w:rPr>
              <w:t>Enyaq</w:t>
            </w:r>
            <w:proofErr w:type="spellEnd"/>
          </w:p>
        </w:tc>
      </w:tr>
      <w:tr w:rsidR="00E22701" w:rsidRPr="00E4211A" w14:paraId="5498D8DF" w14:textId="376B891D" w:rsidTr="00AA1FC0">
        <w:trPr>
          <w:trHeight w:val="338"/>
        </w:trPr>
        <w:tc>
          <w:tcPr>
            <w:tcW w:w="846" w:type="dxa"/>
            <w:vAlign w:val="center"/>
          </w:tcPr>
          <w:p w14:paraId="3B804749" w14:textId="196CEF2B" w:rsidR="00E22701" w:rsidRPr="00E4211A" w:rsidRDefault="00E22701" w:rsidP="00E22701">
            <w:pPr>
              <w:autoSpaceDE w:val="0"/>
              <w:autoSpaceDN w:val="0"/>
              <w:adjustRightInd w:val="0"/>
              <w:rPr>
                <w:rFonts w:ascii="Arial" w:hAnsi="Arial" w:cs="Arial"/>
                <w:sz w:val="20"/>
                <w:szCs w:val="20"/>
              </w:rPr>
            </w:pPr>
            <w:r w:rsidRPr="00E4211A">
              <w:rPr>
                <w:rFonts w:ascii="Arial" w:hAnsi="Arial" w:cs="Arial"/>
                <w:color w:val="000000"/>
                <w:sz w:val="20"/>
                <w:szCs w:val="20"/>
              </w:rPr>
              <w:t>2</w:t>
            </w:r>
          </w:p>
        </w:tc>
        <w:tc>
          <w:tcPr>
            <w:tcW w:w="3969" w:type="dxa"/>
          </w:tcPr>
          <w:p w14:paraId="433B94D6" w14:textId="3B828909"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Automobiliai pateikiami pagaminti ne daugiau kaip dviejų gamintojų (markių)</w:t>
            </w:r>
          </w:p>
        </w:tc>
        <w:tc>
          <w:tcPr>
            <w:tcW w:w="4495" w:type="dxa"/>
          </w:tcPr>
          <w:p w14:paraId="5FC99CFF" w14:textId="1D7D177E"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Privaloma</w:t>
            </w:r>
          </w:p>
        </w:tc>
        <w:tc>
          <w:tcPr>
            <w:tcW w:w="2876" w:type="dxa"/>
          </w:tcPr>
          <w:p w14:paraId="716C9E32" w14:textId="1B3820AD"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3377F55A" w14:textId="7BB4C44D" w:rsidR="00E22701" w:rsidRPr="00E4211A" w:rsidRDefault="002171FD" w:rsidP="00E22701">
            <w:pPr>
              <w:autoSpaceDE w:val="0"/>
              <w:autoSpaceDN w:val="0"/>
              <w:adjustRightInd w:val="0"/>
              <w:rPr>
                <w:rFonts w:ascii="Arial" w:hAnsi="Arial" w:cs="Arial"/>
                <w:color w:val="000000"/>
                <w:sz w:val="20"/>
                <w:szCs w:val="20"/>
              </w:rPr>
            </w:pPr>
            <w:r>
              <w:rPr>
                <w:rFonts w:ascii="Tahoma" w:hAnsi="Tahoma" w:cs="Tahoma"/>
                <w:color w:val="000000"/>
                <w:sz w:val="20"/>
                <w:szCs w:val="20"/>
              </w:rPr>
              <w:t>Taip - vieno</w:t>
            </w:r>
          </w:p>
        </w:tc>
      </w:tr>
      <w:tr w:rsidR="00E22701" w:rsidRPr="00E4211A" w14:paraId="42657505" w14:textId="1C0C530B" w:rsidTr="00AA1FC0">
        <w:trPr>
          <w:trHeight w:val="338"/>
        </w:trPr>
        <w:tc>
          <w:tcPr>
            <w:tcW w:w="846" w:type="dxa"/>
            <w:vAlign w:val="center"/>
          </w:tcPr>
          <w:p w14:paraId="61C0846D" w14:textId="03200B0F" w:rsidR="00E22701" w:rsidRPr="00E4211A" w:rsidRDefault="00E22701" w:rsidP="00E22701">
            <w:pPr>
              <w:autoSpaceDE w:val="0"/>
              <w:autoSpaceDN w:val="0"/>
              <w:adjustRightInd w:val="0"/>
              <w:rPr>
                <w:rFonts w:ascii="Arial" w:hAnsi="Arial" w:cs="Arial"/>
                <w:sz w:val="20"/>
                <w:szCs w:val="20"/>
              </w:rPr>
            </w:pPr>
            <w:r w:rsidRPr="00E4211A">
              <w:rPr>
                <w:rFonts w:ascii="Arial" w:hAnsi="Arial" w:cs="Arial"/>
                <w:color w:val="000000"/>
                <w:sz w:val="20"/>
                <w:szCs w:val="20"/>
              </w:rPr>
              <w:t>3</w:t>
            </w:r>
          </w:p>
        </w:tc>
        <w:tc>
          <w:tcPr>
            <w:tcW w:w="3969" w:type="dxa"/>
          </w:tcPr>
          <w:p w14:paraId="31A52C34" w14:textId="4750E760"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Tiekėjas turi užtikrinti galimybę atlikti techninę priežiūrą automobilių aptarnavimo centruose Vilniuje, Kaune, Panevėžyje, Klaipėdoje</w:t>
            </w:r>
          </w:p>
        </w:tc>
        <w:tc>
          <w:tcPr>
            <w:tcW w:w="4495" w:type="dxa"/>
          </w:tcPr>
          <w:p w14:paraId="289DA23B" w14:textId="01319436"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Privaloma</w:t>
            </w:r>
          </w:p>
        </w:tc>
        <w:tc>
          <w:tcPr>
            <w:tcW w:w="2876" w:type="dxa"/>
          </w:tcPr>
          <w:p w14:paraId="1D3FFB1F" w14:textId="0396EA11"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1FDA7C34" w14:textId="519A9C19" w:rsidR="00E22701" w:rsidRPr="00E4211A" w:rsidRDefault="00E22701" w:rsidP="00E22701">
            <w:pPr>
              <w:autoSpaceDE w:val="0"/>
              <w:autoSpaceDN w:val="0"/>
              <w:adjustRightInd w:val="0"/>
              <w:rPr>
                <w:rFonts w:ascii="Arial" w:hAnsi="Arial" w:cs="Arial"/>
                <w:color w:val="000000"/>
                <w:sz w:val="20"/>
                <w:szCs w:val="20"/>
              </w:rPr>
            </w:pPr>
            <w:r w:rsidRPr="00CE317C">
              <w:rPr>
                <w:rFonts w:ascii="Tahoma" w:hAnsi="Tahoma" w:cs="Tahoma"/>
                <w:color w:val="000000"/>
                <w:sz w:val="20"/>
                <w:szCs w:val="20"/>
              </w:rPr>
              <w:t xml:space="preserve">Tiekėjas </w:t>
            </w:r>
            <w:r>
              <w:rPr>
                <w:rFonts w:ascii="Tahoma" w:hAnsi="Tahoma" w:cs="Tahoma"/>
                <w:color w:val="000000"/>
                <w:sz w:val="20"/>
                <w:szCs w:val="20"/>
              </w:rPr>
              <w:t xml:space="preserve">užtikrina </w:t>
            </w:r>
            <w:r w:rsidRPr="00CE317C">
              <w:rPr>
                <w:rFonts w:ascii="Tahoma" w:hAnsi="Tahoma" w:cs="Tahoma"/>
                <w:color w:val="000000"/>
                <w:sz w:val="20"/>
                <w:szCs w:val="20"/>
              </w:rPr>
              <w:t xml:space="preserve"> galimybę atlikti techninę priežiūrą automobili</w:t>
            </w:r>
            <w:r>
              <w:rPr>
                <w:rFonts w:ascii="Tahoma" w:hAnsi="Tahoma" w:cs="Tahoma"/>
                <w:color w:val="000000"/>
                <w:sz w:val="20"/>
                <w:szCs w:val="20"/>
              </w:rPr>
              <w:t>ų</w:t>
            </w:r>
            <w:r w:rsidRPr="00CE317C">
              <w:rPr>
                <w:rFonts w:ascii="Tahoma" w:hAnsi="Tahoma" w:cs="Tahoma"/>
                <w:color w:val="000000"/>
                <w:sz w:val="20"/>
                <w:szCs w:val="20"/>
              </w:rPr>
              <w:t xml:space="preserve"> aptarnavimo centruose Vilniuje, Kaune, Panevėžyje, Klaipėdoje</w:t>
            </w:r>
          </w:p>
        </w:tc>
      </w:tr>
      <w:tr w:rsidR="00E22701" w:rsidRPr="00E4211A" w14:paraId="1BE2A030" w14:textId="1BDB9B01" w:rsidTr="00AA1FC0">
        <w:trPr>
          <w:trHeight w:val="338"/>
        </w:trPr>
        <w:tc>
          <w:tcPr>
            <w:tcW w:w="846" w:type="dxa"/>
            <w:vAlign w:val="center"/>
          </w:tcPr>
          <w:p w14:paraId="6F21E9DE" w14:textId="7F54E808"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4</w:t>
            </w:r>
          </w:p>
        </w:tc>
        <w:tc>
          <w:tcPr>
            <w:tcW w:w="3969" w:type="dxa"/>
          </w:tcPr>
          <w:p w14:paraId="0315DE04"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Elektromobilio komplektacija negali būti prastesnė, negu viešai skelbiama bazinė komplektacija </w:t>
            </w:r>
          </w:p>
        </w:tc>
        <w:tc>
          <w:tcPr>
            <w:tcW w:w="4495" w:type="dxa"/>
          </w:tcPr>
          <w:p w14:paraId="78F2F65F"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Privaloma </w:t>
            </w:r>
          </w:p>
        </w:tc>
        <w:tc>
          <w:tcPr>
            <w:tcW w:w="2876" w:type="dxa"/>
          </w:tcPr>
          <w:p w14:paraId="7F194C69" w14:textId="4F9E51B0"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52D62D1C" w14:textId="336340A7"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 xml:space="preserve">Elektromobilio komplektacija </w:t>
            </w:r>
            <w:r>
              <w:rPr>
                <w:rFonts w:ascii="Tahoma" w:hAnsi="Tahoma" w:cs="Tahoma"/>
                <w:color w:val="000000"/>
                <w:sz w:val="20"/>
                <w:szCs w:val="20"/>
              </w:rPr>
              <w:t>ne</w:t>
            </w:r>
            <w:r w:rsidRPr="00F42D61">
              <w:rPr>
                <w:rFonts w:ascii="Tahoma" w:hAnsi="Tahoma" w:cs="Tahoma"/>
                <w:color w:val="000000"/>
                <w:sz w:val="20"/>
                <w:szCs w:val="20"/>
              </w:rPr>
              <w:t>prastesnė, negu viešai skelbiama bazinė komplektacija</w:t>
            </w:r>
          </w:p>
        </w:tc>
      </w:tr>
      <w:tr w:rsidR="00E22701" w:rsidRPr="00E4211A" w14:paraId="59F58877" w14:textId="7D8D6A67" w:rsidTr="00AA1FC0">
        <w:trPr>
          <w:trHeight w:val="96"/>
        </w:trPr>
        <w:tc>
          <w:tcPr>
            <w:tcW w:w="846" w:type="dxa"/>
            <w:vAlign w:val="center"/>
          </w:tcPr>
          <w:p w14:paraId="20C87E4E" w14:textId="775673D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5</w:t>
            </w:r>
          </w:p>
        </w:tc>
        <w:tc>
          <w:tcPr>
            <w:tcW w:w="3969" w:type="dxa"/>
          </w:tcPr>
          <w:p w14:paraId="46A22790"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Kėbulo tipas </w:t>
            </w:r>
          </w:p>
        </w:tc>
        <w:tc>
          <w:tcPr>
            <w:tcW w:w="4495" w:type="dxa"/>
          </w:tcPr>
          <w:p w14:paraId="55D4A61D"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Visureigis </w:t>
            </w:r>
          </w:p>
        </w:tc>
        <w:tc>
          <w:tcPr>
            <w:tcW w:w="2876" w:type="dxa"/>
          </w:tcPr>
          <w:p w14:paraId="6454211D" w14:textId="57134E96"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3537EC74" w14:textId="01B40AC8"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 xml:space="preserve">Visureigis </w:t>
            </w:r>
          </w:p>
        </w:tc>
      </w:tr>
      <w:tr w:rsidR="00E22701" w:rsidRPr="00E4211A" w14:paraId="0BBBA24E" w14:textId="3D76DB82" w:rsidTr="00AA1FC0">
        <w:trPr>
          <w:trHeight w:val="338"/>
        </w:trPr>
        <w:tc>
          <w:tcPr>
            <w:tcW w:w="846" w:type="dxa"/>
            <w:vAlign w:val="center"/>
          </w:tcPr>
          <w:p w14:paraId="17959360" w14:textId="4AA6F6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6</w:t>
            </w:r>
          </w:p>
        </w:tc>
        <w:tc>
          <w:tcPr>
            <w:tcW w:w="3969" w:type="dxa"/>
          </w:tcPr>
          <w:p w14:paraId="604398EC"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Elektromobilis pagamintas ne anksčiau </w:t>
            </w:r>
          </w:p>
        </w:tc>
        <w:tc>
          <w:tcPr>
            <w:tcW w:w="4495" w:type="dxa"/>
          </w:tcPr>
          <w:p w14:paraId="1C4E87C7" w14:textId="05C92F49"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Išnuomojamos transporto priemonės turi būti naujos ir neeksploatuotos arba pagamintos ne anksčiau kaip 2022 metais, nuvažiuota rida neviršytų 500 km </w:t>
            </w:r>
          </w:p>
        </w:tc>
        <w:tc>
          <w:tcPr>
            <w:tcW w:w="2876" w:type="dxa"/>
          </w:tcPr>
          <w:p w14:paraId="7F5C659A" w14:textId="1ABAC29C"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13CFDB01" w14:textId="730E5266"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Išnuomojamos transporto priemonės naujos ir neeksploatuotos arba pagamintos ne anksčiau kaip 202</w:t>
            </w:r>
            <w:r>
              <w:rPr>
                <w:rFonts w:ascii="Tahoma" w:hAnsi="Tahoma" w:cs="Tahoma"/>
                <w:color w:val="000000"/>
                <w:sz w:val="20"/>
                <w:szCs w:val="20"/>
              </w:rPr>
              <w:t>2</w:t>
            </w:r>
            <w:r w:rsidRPr="00F42D61">
              <w:rPr>
                <w:rFonts w:ascii="Tahoma" w:hAnsi="Tahoma" w:cs="Tahoma"/>
                <w:color w:val="000000"/>
                <w:sz w:val="20"/>
                <w:szCs w:val="20"/>
              </w:rPr>
              <w:t xml:space="preserve"> metais, nuvažiuota rida </w:t>
            </w:r>
            <w:proofErr w:type="spellStart"/>
            <w:r w:rsidRPr="00F42D61">
              <w:rPr>
                <w:rFonts w:ascii="Tahoma" w:hAnsi="Tahoma" w:cs="Tahoma"/>
                <w:color w:val="000000"/>
                <w:sz w:val="20"/>
                <w:szCs w:val="20"/>
              </w:rPr>
              <w:t>ne</w:t>
            </w:r>
            <w:r>
              <w:rPr>
                <w:rFonts w:ascii="Tahoma" w:hAnsi="Tahoma" w:cs="Tahoma"/>
                <w:color w:val="000000"/>
                <w:sz w:val="20"/>
                <w:szCs w:val="20"/>
              </w:rPr>
              <w:t>viršyja</w:t>
            </w:r>
            <w:proofErr w:type="spellEnd"/>
            <w:r w:rsidRPr="00F42D61">
              <w:rPr>
                <w:rFonts w:ascii="Tahoma" w:hAnsi="Tahoma" w:cs="Tahoma"/>
                <w:color w:val="000000"/>
                <w:sz w:val="20"/>
                <w:szCs w:val="20"/>
              </w:rPr>
              <w:t xml:space="preserve"> 500 km </w:t>
            </w:r>
          </w:p>
        </w:tc>
      </w:tr>
      <w:tr w:rsidR="00E22701" w:rsidRPr="00E4211A" w14:paraId="6A14DFA0" w14:textId="2811617F" w:rsidTr="00AA1FC0">
        <w:trPr>
          <w:trHeight w:val="1063"/>
        </w:trPr>
        <w:tc>
          <w:tcPr>
            <w:tcW w:w="846" w:type="dxa"/>
            <w:vAlign w:val="center"/>
          </w:tcPr>
          <w:p w14:paraId="2C1146E6" w14:textId="024A1AB6"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7</w:t>
            </w:r>
          </w:p>
        </w:tc>
        <w:tc>
          <w:tcPr>
            <w:tcW w:w="3969" w:type="dxa"/>
          </w:tcPr>
          <w:p w14:paraId="2DD99EE0"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c>
          <w:tcPr>
            <w:tcW w:w="4495" w:type="dxa"/>
          </w:tcPr>
          <w:p w14:paraId="10B0CF7E"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Privaloma </w:t>
            </w:r>
          </w:p>
        </w:tc>
        <w:tc>
          <w:tcPr>
            <w:tcW w:w="2876" w:type="dxa"/>
          </w:tcPr>
          <w:p w14:paraId="656CDB84" w14:textId="2D74BF62"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3DD61E74" w14:textId="077C18A8"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 xml:space="preserve">Automobilis  taip sukomplektuotas, kad jį būtų galima be papildomų priemonių eksploatuoti Lietuvos Respublikoje. Kartu su automobiliu  pateikiamas teisės aktais nustatytus reikalavimus atitinkantis gesintuvas, pirmosios </w:t>
            </w:r>
            <w:r w:rsidRPr="00F42D61">
              <w:rPr>
                <w:rFonts w:ascii="Tahoma" w:hAnsi="Tahoma" w:cs="Tahoma"/>
                <w:color w:val="000000"/>
                <w:sz w:val="20"/>
                <w:szCs w:val="20"/>
              </w:rPr>
              <w:lastRenderedPageBreak/>
              <w:t>pagalbos rinkinys, avarinio sustojimo ženklas ir liemenė su šviesą atspindinčiais elementais.</w:t>
            </w:r>
          </w:p>
        </w:tc>
      </w:tr>
      <w:tr w:rsidR="00E22701" w:rsidRPr="00E4211A" w14:paraId="7518C6AF" w14:textId="5A5B0F65" w:rsidTr="00AA1FC0">
        <w:trPr>
          <w:trHeight w:val="458"/>
        </w:trPr>
        <w:tc>
          <w:tcPr>
            <w:tcW w:w="846" w:type="dxa"/>
            <w:vAlign w:val="center"/>
          </w:tcPr>
          <w:p w14:paraId="36C8E41D" w14:textId="6FEF65AC"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lastRenderedPageBreak/>
              <w:t>8</w:t>
            </w:r>
          </w:p>
        </w:tc>
        <w:tc>
          <w:tcPr>
            <w:tcW w:w="3969" w:type="dxa"/>
          </w:tcPr>
          <w:p w14:paraId="53E40613"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Elektromobilio spalva </w:t>
            </w:r>
          </w:p>
        </w:tc>
        <w:tc>
          <w:tcPr>
            <w:tcW w:w="4495" w:type="dxa"/>
          </w:tcPr>
          <w:p w14:paraId="6DC9E310"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Spalvos kodas derinamas su laimėtoju. Dažytas arba aptrauktas plėvele (kokybiška, kuri tarnaus visą sutarties laikotarpį, o jos priežiūra bus lygiavertė dažyto kėbulo priežiūrai) </w:t>
            </w:r>
          </w:p>
        </w:tc>
        <w:tc>
          <w:tcPr>
            <w:tcW w:w="2876" w:type="dxa"/>
          </w:tcPr>
          <w:p w14:paraId="348B3C7A" w14:textId="72DEEC96"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726A8BED" w14:textId="3ECAAA57"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 xml:space="preserve">Spalvos kodas derinamas su laimėtoju. Dažytas arba aptrauktas plėvele (kokybiška, kuri tarnaus visą sutarties laikotarpį, o jos priežiūra bus lygiavertė dažyto kėbulo priežiūrai) </w:t>
            </w:r>
          </w:p>
        </w:tc>
      </w:tr>
      <w:tr w:rsidR="00E22701" w:rsidRPr="00E4211A" w14:paraId="5ACA29D4" w14:textId="7C86F50F" w:rsidTr="00AA1FC0">
        <w:trPr>
          <w:trHeight w:val="96"/>
        </w:trPr>
        <w:tc>
          <w:tcPr>
            <w:tcW w:w="846" w:type="dxa"/>
            <w:vAlign w:val="center"/>
          </w:tcPr>
          <w:p w14:paraId="7E149A03" w14:textId="4E1C621C"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9</w:t>
            </w:r>
          </w:p>
        </w:tc>
        <w:tc>
          <w:tcPr>
            <w:tcW w:w="3969" w:type="dxa"/>
          </w:tcPr>
          <w:p w14:paraId="77656118"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Degalų tipas </w:t>
            </w:r>
          </w:p>
        </w:tc>
        <w:tc>
          <w:tcPr>
            <w:tcW w:w="4495" w:type="dxa"/>
          </w:tcPr>
          <w:p w14:paraId="074AC73D"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Elektra </w:t>
            </w:r>
          </w:p>
        </w:tc>
        <w:tc>
          <w:tcPr>
            <w:tcW w:w="2876" w:type="dxa"/>
          </w:tcPr>
          <w:p w14:paraId="6490D220" w14:textId="5040C578"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60744B4A" w14:textId="7FF5A61E"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 xml:space="preserve">Elektra </w:t>
            </w:r>
          </w:p>
        </w:tc>
      </w:tr>
      <w:tr w:rsidR="00E22701" w:rsidRPr="00E4211A" w14:paraId="502EC8F0" w14:textId="6879460C" w:rsidTr="00AA1FC0">
        <w:trPr>
          <w:trHeight w:val="96"/>
        </w:trPr>
        <w:tc>
          <w:tcPr>
            <w:tcW w:w="846" w:type="dxa"/>
            <w:vAlign w:val="center"/>
          </w:tcPr>
          <w:p w14:paraId="7426543F" w14:textId="31ECA8DC"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10</w:t>
            </w:r>
          </w:p>
        </w:tc>
        <w:tc>
          <w:tcPr>
            <w:tcW w:w="3969" w:type="dxa"/>
          </w:tcPr>
          <w:p w14:paraId="7D7AEE31"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Variklio tipas </w:t>
            </w:r>
          </w:p>
        </w:tc>
        <w:tc>
          <w:tcPr>
            <w:tcW w:w="4495" w:type="dxa"/>
          </w:tcPr>
          <w:p w14:paraId="7010D0FF"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Nuolatinės srovės, elektrinis </w:t>
            </w:r>
          </w:p>
        </w:tc>
        <w:tc>
          <w:tcPr>
            <w:tcW w:w="2876" w:type="dxa"/>
          </w:tcPr>
          <w:p w14:paraId="214271AF" w14:textId="5FE47F88"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0F813758" w14:textId="0DF2B6ED"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 xml:space="preserve">Nuolatinės srovės, elektrinis </w:t>
            </w:r>
          </w:p>
        </w:tc>
      </w:tr>
      <w:tr w:rsidR="00E22701" w:rsidRPr="00E4211A" w14:paraId="5097D45D" w14:textId="6B34DD8B" w:rsidTr="00AA1FC0">
        <w:trPr>
          <w:trHeight w:val="216"/>
        </w:trPr>
        <w:tc>
          <w:tcPr>
            <w:tcW w:w="846" w:type="dxa"/>
            <w:vAlign w:val="center"/>
          </w:tcPr>
          <w:p w14:paraId="3443455E" w14:textId="5F16CDD9"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11</w:t>
            </w:r>
          </w:p>
        </w:tc>
        <w:tc>
          <w:tcPr>
            <w:tcW w:w="3969" w:type="dxa"/>
          </w:tcPr>
          <w:p w14:paraId="13C903D6"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CO2 emisija, mišrus ciklas, pagal WLTP, g/km </w:t>
            </w:r>
          </w:p>
        </w:tc>
        <w:tc>
          <w:tcPr>
            <w:tcW w:w="4495" w:type="dxa"/>
          </w:tcPr>
          <w:p w14:paraId="21A4F6AB"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0 </w:t>
            </w:r>
          </w:p>
        </w:tc>
        <w:tc>
          <w:tcPr>
            <w:tcW w:w="2876" w:type="dxa"/>
          </w:tcPr>
          <w:p w14:paraId="3C4E4FFC" w14:textId="6B4BDB6C"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66240EA3" w14:textId="33605679"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 xml:space="preserve">0 </w:t>
            </w:r>
          </w:p>
        </w:tc>
      </w:tr>
      <w:tr w:rsidR="00E22701" w:rsidRPr="00E4211A" w14:paraId="029E91D3" w14:textId="105267D9" w:rsidTr="00AA1FC0">
        <w:trPr>
          <w:trHeight w:val="357"/>
        </w:trPr>
        <w:tc>
          <w:tcPr>
            <w:tcW w:w="846" w:type="dxa"/>
            <w:vAlign w:val="center"/>
          </w:tcPr>
          <w:p w14:paraId="734F99BF" w14:textId="08E3D414"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12</w:t>
            </w:r>
          </w:p>
        </w:tc>
        <w:tc>
          <w:tcPr>
            <w:tcW w:w="3969" w:type="dxa"/>
          </w:tcPr>
          <w:p w14:paraId="4FCA16C4"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Įkrovimo laidai: 1 vnt.: 220 V - automobilis (ne mažiau 5 m ilgio), 1 vnt.: automobilis - “Type 2” (ne mažiau 16 A, 5 m ilgio), </w:t>
            </w:r>
          </w:p>
        </w:tc>
        <w:tc>
          <w:tcPr>
            <w:tcW w:w="4495" w:type="dxa"/>
          </w:tcPr>
          <w:p w14:paraId="16D84A14"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Privaloma </w:t>
            </w:r>
          </w:p>
        </w:tc>
        <w:tc>
          <w:tcPr>
            <w:tcW w:w="2876" w:type="dxa"/>
          </w:tcPr>
          <w:p w14:paraId="1B175214" w14:textId="582DACD4"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4466A123" w14:textId="11E23887"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Įkrovimo laidai: 1 vnt.: 220 V - automobilis (ne mažiau 5 m ilgio), 1 vnt.: automobilis - “Type 2” (ne mažiau 16 A, 5 m ilgio),</w:t>
            </w:r>
          </w:p>
        </w:tc>
      </w:tr>
      <w:tr w:rsidR="00E22701" w:rsidRPr="00E4211A" w14:paraId="293AD707" w14:textId="3040831F" w:rsidTr="00642991">
        <w:trPr>
          <w:trHeight w:val="216"/>
        </w:trPr>
        <w:tc>
          <w:tcPr>
            <w:tcW w:w="846" w:type="dxa"/>
            <w:shd w:val="clear" w:color="auto" w:fill="E7E6E6" w:themeFill="background2"/>
            <w:vAlign w:val="center"/>
          </w:tcPr>
          <w:p w14:paraId="47747268" w14:textId="274BB95E" w:rsidR="00E22701" w:rsidRPr="00E4211A" w:rsidRDefault="00E22701" w:rsidP="00E22701">
            <w:pPr>
              <w:autoSpaceDE w:val="0"/>
              <w:autoSpaceDN w:val="0"/>
              <w:adjustRightInd w:val="0"/>
              <w:rPr>
                <w:rFonts w:ascii="Arial" w:hAnsi="Arial" w:cs="Arial"/>
                <w:color w:val="000000"/>
                <w:sz w:val="20"/>
                <w:szCs w:val="20"/>
                <w:highlight w:val="yellow"/>
              </w:rPr>
            </w:pPr>
            <w:r w:rsidRPr="00E4211A">
              <w:rPr>
                <w:rFonts w:ascii="Arial" w:hAnsi="Arial" w:cs="Arial"/>
                <w:color w:val="000000"/>
                <w:sz w:val="20"/>
                <w:szCs w:val="20"/>
              </w:rPr>
              <w:t>13</w:t>
            </w:r>
          </w:p>
        </w:tc>
        <w:tc>
          <w:tcPr>
            <w:tcW w:w="3969" w:type="dxa"/>
            <w:shd w:val="clear" w:color="auto" w:fill="E7E6E6" w:themeFill="background2"/>
          </w:tcPr>
          <w:p w14:paraId="0CFEC310"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Gamintojo deklaruojamas maksimalus nuvažiuojamas atstumas vienu įkrovimu, pagal WLTP, km </w:t>
            </w:r>
          </w:p>
          <w:p w14:paraId="7672EB18" w14:textId="77777777" w:rsidR="00E22701" w:rsidRPr="00E4211A" w:rsidRDefault="00E22701" w:rsidP="00E22701">
            <w:pPr>
              <w:autoSpaceDE w:val="0"/>
              <w:autoSpaceDN w:val="0"/>
              <w:adjustRightInd w:val="0"/>
              <w:rPr>
                <w:rFonts w:ascii="Arial" w:hAnsi="Arial" w:cs="Arial"/>
                <w:color w:val="000000"/>
                <w:sz w:val="20"/>
                <w:szCs w:val="20"/>
              </w:rPr>
            </w:pPr>
          </w:p>
          <w:p w14:paraId="024FF989" w14:textId="77777777" w:rsidR="00E22701" w:rsidRPr="00E4211A" w:rsidRDefault="00E22701" w:rsidP="00E22701">
            <w:pPr>
              <w:autoSpaceDE w:val="0"/>
              <w:autoSpaceDN w:val="0"/>
              <w:adjustRightInd w:val="0"/>
              <w:rPr>
                <w:rFonts w:ascii="Arial" w:hAnsi="Arial" w:cs="Arial"/>
                <w:b/>
                <w:bCs/>
                <w:color w:val="000000"/>
                <w:sz w:val="20"/>
                <w:szCs w:val="20"/>
              </w:rPr>
            </w:pPr>
            <w:r w:rsidRPr="00E4211A">
              <w:rPr>
                <w:rFonts w:ascii="Arial" w:hAnsi="Arial" w:cs="Arial"/>
                <w:b/>
                <w:bCs/>
                <w:color w:val="000000"/>
                <w:sz w:val="20"/>
                <w:szCs w:val="20"/>
              </w:rPr>
              <w:t>(T)</w:t>
            </w:r>
          </w:p>
          <w:p w14:paraId="5955D8B8" w14:textId="7A64A662" w:rsidR="00E22701" w:rsidRPr="00E4211A" w:rsidRDefault="00E22701" w:rsidP="00E22701">
            <w:pPr>
              <w:autoSpaceDE w:val="0"/>
              <w:autoSpaceDN w:val="0"/>
              <w:adjustRightInd w:val="0"/>
              <w:rPr>
                <w:rFonts w:ascii="Arial" w:hAnsi="Arial" w:cs="Arial"/>
                <w:b/>
                <w:bCs/>
                <w:color w:val="000000"/>
                <w:sz w:val="20"/>
                <w:szCs w:val="20"/>
                <w:highlight w:val="yellow"/>
              </w:rPr>
            </w:pPr>
          </w:p>
        </w:tc>
        <w:tc>
          <w:tcPr>
            <w:tcW w:w="4495" w:type="dxa"/>
            <w:shd w:val="clear" w:color="auto" w:fill="E7E6E6" w:themeFill="background2"/>
          </w:tcPr>
          <w:p w14:paraId="4D67FBFC" w14:textId="0C36A412" w:rsidR="00E22701" w:rsidRPr="00E4211A" w:rsidRDefault="00E22701" w:rsidP="00E22701">
            <w:pPr>
              <w:autoSpaceDE w:val="0"/>
              <w:autoSpaceDN w:val="0"/>
              <w:adjustRightInd w:val="0"/>
              <w:rPr>
                <w:rFonts w:ascii="Arial" w:hAnsi="Arial" w:cs="Arial"/>
                <w:color w:val="000000"/>
                <w:sz w:val="20"/>
                <w:szCs w:val="20"/>
                <w:highlight w:val="yellow"/>
              </w:rPr>
            </w:pPr>
            <w:r w:rsidRPr="00E4211A">
              <w:rPr>
                <w:rFonts w:ascii="Arial" w:hAnsi="Arial" w:cs="Arial"/>
                <w:color w:val="000000"/>
                <w:sz w:val="20"/>
                <w:szCs w:val="20"/>
              </w:rPr>
              <w:t>Ne mažiau kaip 480 km</w:t>
            </w:r>
          </w:p>
        </w:tc>
        <w:tc>
          <w:tcPr>
            <w:tcW w:w="2876" w:type="dxa"/>
            <w:shd w:val="clear" w:color="auto" w:fill="E7E6E6" w:themeFill="background2"/>
          </w:tcPr>
          <w:p w14:paraId="71419E40" w14:textId="5E5CEB9C"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35F31A13" w14:textId="2E9F3AFB" w:rsidR="00E22701" w:rsidRPr="00E4211A" w:rsidRDefault="00E22701" w:rsidP="00E22701">
            <w:pPr>
              <w:autoSpaceDE w:val="0"/>
              <w:autoSpaceDN w:val="0"/>
              <w:adjustRightInd w:val="0"/>
              <w:rPr>
                <w:rFonts w:ascii="Arial" w:hAnsi="Arial" w:cs="Arial"/>
                <w:color w:val="000000"/>
                <w:sz w:val="20"/>
                <w:szCs w:val="20"/>
              </w:rPr>
            </w:pPr>
            <w:r>
              <w:rPr>
                <w:rFonts w:ascii="Tahoma" w:hAnsi="Tahoma" w:cs="Tahoma"/>
                <w:color w:val="000000"/>
                <w:sz w:val="20"/>
                <w:szCs w:val="20"/>
              </w:rPr>
              <w:t xml:space="preserve">543 </w:t>
            </w:r>
            <w:r w:rsidRPr="00F42D61">
              <w:rPr>
                <w:rFonts w:ascii="Tahoma" w:hAnsi="Tahoma" w:cs="Tahoma"/>
                <w:color w:val="000000"/>
                <w:sz w:val="20"/>
                <w:szCs w:val="20"/>
              </w:rPr>
              <w:t xml:space="preserve"> km</w:t>
            </w:r>
          </w:p>
        </w:tc>
      </w:tr>
      <w:tr w:rsidR="00E22701" w:rsidRPr="00E4211A" w14:paraId="51931AD9" w14:textId="4A3C0E43" w:rsidTr="00AA1FC0">
        <w:trPr>
          <w:trHeight w:val="338"/>
        </w:trPr>
        <w:tc>
          <w:tcPr>
            <w:tcW w:w="846" w:type="dxa"/>
            <w:vAlign w:val="center"/>
          </w:tcPr>
          <w:p w14:paraId="01EE0E55" w14:textId="1F13042C"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14</w:t>
            </w:r>
          </w:p>
        </w:tc>
        <w:tc>
          <w:tcPr>
            <w:tcW w:w="3969" w:type="dxa"/>
          </w:tcPr>
          <w:p w14:paraId="24A876EC" w14:textId="58C705F8"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Atstumas tarp ašių </w:t>
            </w:r>
          </w:p>
        </w:tc>
        <w:tc>
          <w:tcPr>
            <w:tcW w:w="4495" w:type="dxa"/>
          </w:tcPr>
          <w:p w14:paraId="6DE6FD5F" w14:textId="62871CA6"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Ne mažiau kaip 2500 mm </w:t>
            </w:r>
          </w:p>
        </w:tc>
        <w:tc>
          <w:tcPr>
            <w:tcW w:w="2876" w:type="dxa"/>
          </w:tcPr>
          <w:p w14:paraId="0B1951CA" w14:textId="2DC79D1C"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7CFC057D" w14:textId="2DA681E8" w:rsidR="00E22701" w:rsidRPr="00E4211A" w:rsidRDefault="00E22701" w:rsidP="00E22701">
            <w:pPr>
              <w:autoSpaceDE w:val="0"/>
              <w:autoSpaceDN w:val="0"/>
              <w:adjustRightInd w:val="0"/>
              <w:rPr>
                <w:rFonts w:ascii="Arial" w:hAnsi="Arial" w:cs="Arial"/>
                <w:color w:val="000000"/>
                <w:sz w:val="20"/>
                <w:szCs w:val="20"/>
              </w:rPr>
            </w:pPr>
            <w:r>
              <w:rPr>
                <w:rFonts w:ascii="Tahoma" w:hAnsi="Tahoma" w:cs="Tahoma"/>
                <w:color w:val="000000"/>
                <w:sz w:val="20"/>
                <w:szCs w:val="20"/>
              </w:rPr>
              <w:t xml:space="preserve"> </w:t>
            </w:r>
            <w:r w:rsidRPr="00F42D61">
              <w:rPr>
                <w:rFonts w:ascii="Tahoma" w:hAnsi="Tahoma" w:cs="Tahoma"/>
                <w:color w:val="000000"/>
                <w:sz w:val="20"/>
                <w:szCs w:val="20"/>
              </w:rPr>
              <w:t>2</w:t>
            </w:r>
            <w:r>
              <w:rPr>
                <w:rFonts w:ascii="Tahoma" w:hAnsi="Tahoma" w:cs="Tahoma"/>
                <w:color w:val="000000"/>
                <w:sz w:val="20"/>
                <w:szCs w:val="20"/>
              </w:rPr>
              <w:t xml:space="preserve">770 </w:t>
            </w:r>
            <w:r w:rsidRPr="00F42D61">
              <w:rPr>
                <w:rFonts w:ascii="Tahoma" w:hAnsi="Tahoma" w:cs="Tahoma"/>
                <w:color w:val="000000"/>
                <w:sz w:val="20"/>
                <w:szCs w:val="20"/>
              </w:rPr>
              <w:t xml:space="preserve"> mm </w:t>
            </w:r>
          </w:p>
        </w:tc>
      </w:tr>
      <w:tr w:rsidR="00E22701" w:rsidRPr="00E4211A" w14:paraId="77F5169B" w14:textId="6B6B94DA" w:rsidTr="00AA1FC0">
        <w:trPr>
          <w:trHeight w:val="96"/>
        </w:trPr>
        <w:tc>
          <w:tcPr>
            <w:tcW w:w="846" w:type="dxa"/>
            <w:vAlign w:val="center"/>
          </w:tcPr>
          <w:p w14:paraId="0BAC568F" w14:textId="3793C83A"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15</w:t>
            </w:r>
          </w:p>
        </w:tc>
        <w:tc>
          <w:tcPr>
            <w:tcW w:w="3969" w:type="dxa"/>
          </w:tcPr>
          <w:p w14:paraId="6D815E00" w14:textId="021832FB"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Durų skaičius </w:t>
            </w:r>
          </w:p>
        </w:tc>
        <w:tc>
          <w:tcPr>
            <w:tcW w:w="4495" w:type="dxa"/>
          </w:tcPr>
          <w:p w14:paraId="17000CBB" w14:textId="463BDFCA"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5 </w:t>
            </w:r>
          </w:p>
        </w:tc>
        <w:tc>
          <w:tcPr>
            <w:tcW w:w="2876" w:type="dxa"/>
          </w:tcPr>
          <w:p w14:paraId="2F4211E0" w14:textId="0117D2DF"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193A668F" w14:textId="67D26923"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 xml:space="preserve">5 </w:t>
            </w:r>
          </w:p>
        </w:tc>
      </w:tr>
      <w:tr w:rsidR="00E22701" w:rsidRPr="00E4211A" w14:paraId="0E450095" w14:textId="707D3D0F" w:rsidTr="00AA1FC0">
        <w:trPr>
          <w:trHeight w:val="96"/>
        </w:trPr>
        <w:tc>
          <w:tcPr>
            <w:tcW w:w="846" w:type="dxa"/>
            <w:vAlign w:val="center"/>
          </w:tcPr>
          <w:p w14:paraId="6D0671A2" w14:textId="3B753469"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16</w:t>
            </w:r>
          </w:p>
        </w:tc>
        <w:tc>
          <w:tcPr>
            <w:tcW w:w="3969" w:type="dxa"/>
          </w:tcPr>
          <w:p w14:paraId="2B42521B" w14:textId="1B746592"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Vietų skaičius </w:t>
            </w:r>
          </w:p>
        </w:tc>
        <w:tc>
          <w:tcPr>
            <w:tcW w:w="4495" w:type="dxa"/>
          </w:tcPr>
          <w:p w14:paraId="2A54B232" w14:textId="70BF4013"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5 </w:t>
            </w:r>
          </w:p>
        </w:tc>
        <w:tc>
          <w:tcPr>
            <w:tcW w:w="2876" w:type="dxa"/>
          </w:tcPr>
          <w:p w14:paraId="6B5DB466" w14:textId="0A015D54"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0F9C62BC" w14:textId="0E1844FA"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 xml:space="preserve">5 </w:t>
            </w:r>
          </w:p>
        </w:tc>
      </w:tr>
      <w:tr w:rsidR="00E22701" w:rsidRPr="00E4211A" w14:paraId="562BC768" w14:textId="7D848A8E" w:rsidTr="00AA1FC0">
        <w:trPr>
          <w:trHeight w:val="96"/>
        </w:trPr>
        <w:tc>
          <w:tcPr>
            <w:tcW w:w="846" w:type="dxa"/>
            <w:vAlign w:val="center"/>
          </w:tcPr>
          <w:p w14:paraId="7B4019C4" w14:textId="1A6863BC"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17</w:t>
            </w:r>
          </w:p>
        </w:tc>
        <w:tc>
          <w:tcPr>
            <w:tcW w:w="3969" w:type="dxa"/>
          </w:tcPr>
          <w:p w14:paraId="65295C80" w14:textId="3F5B760C"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Pavarų dėžė </w:t>
            </w:r>
          </w:p>
        </w:tc>
        <w:tc>
          <w:tcPr>
            <w:tcW w:w="4495" w:type="dxa"/>
          </w:tcPr>
          <w:p w14:paraId="7ECE94B4" w14:textId="6846893C"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Automatinė </w:t>
            </w:r>
          </w:p>
        </w:tc>
        <w:tc>
          <w:tcPr>
            <w:tcW w:w="2876" w:type="dxa"/>
          </w:tcPr>
          <w:p w14:paraId="68CFC697" w14:textId="393EB79C"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60C455A2" w14:textId="541AD574"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 xml:space="preserve">Automatinė </w:t>
            </w:r>
          </w:p>
        </w:tc>
      </w:tr>
      <w:tr w:rsidR="00E22701" w:rsidRPr="00E4211A" w14:paraId="4C86E623" w14:textId="6715FEFE" w:rsidTr="00AA1FC0">
        <w:trPr>
          <w:trHeight w:val="96"/>
        </w:trPr>
        <w:tc>
          <w:tcPr>
            <w:tcW w:w="846" w:type="dxa"/>
            <w:vAlign w:val="center"/>
          </w:tcPr>
          <w:p w14:paraId="22088DEA" w14:textId="31C6D0A1"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18</w:t>
            </w:r>
          </w:p>
        </w:tc>
        <w:tc>
          <w:tcPr>
            <w:tcW w:w="3969" w:type="dxa"/>
          </w:tcPr>
          <w:p w14:paraId="3D391589" w14:textId="5DF177EE"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Oro pagalvės (Vairuotojo saugos oro pagalvė, priekinio keleivio oro saugos pagalvė, šoninės vairuotojo, priekinio ir galinių keleivių oro saugos pagalvės) </w:t>
            </w:r>
          </w:p>
        </w:tc>
        <w:tc>
          <w:tcPr>
            <w:tcW w:w="4495" w:type="dxa"/>
          </w:tcPr>
          <w:p w14:paraId="039312AD"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Privaloma </w:t>
            </w:r>
          </w:p>
          <w:p w14:paraId="51FC0634" w14:textId="4A5EA1CE"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Ne mažiau nei 6</w:t>
            </w:r>
          </w:p>
        </w:tc>
        <w:tc>
          <w:tcPr>
            <w:tcW w:w="2876" w:type="dxa"/>
          </w:tcPr>
          <w:p w14:paraId="28C74030" w14:textId="3616AA93"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51E439A1" w14:textId="247BAA8B" w:rsidR="00E22701" w:rsidRPr="00E4211A" w:rsidRDefault="00E22701" w:rsidP="00E22701">
            <w:pPr>
              <w:autoSpaceDE w:val="0"/>
              <w:autoSpaceDN w:val="0"/>
              <w:adjustRightInd w:val="0"/>
              <w:rPr>
                <w:rFonts w:ascii="Arial" w:hAnsi="Arial" w:cs="Arial"/>
                <w:color w:val="000000"/>
                <w:sz w:val="20"/>
                <w:szCs w:val="20"/>
              </w:rPr>
            </w:pPr>
            <w:r>
              <w:rPr>
                <w:rFonts w:ascii="Tahoma" w:hAnsi="Tahoma" w:cs="Tahoma"/>
                <w:color w:val="000000"/>
                <w:sz w:val="20"/>
                <w:szCs w:val="20"/>
              </w:rPr>
              <w:t xml:space="preserve">7 </w:t>
            </w:r>
            <w:proofErr w:type="spellStart"/>
            <w:r>
              <w:rPr>
                <w:rFonts w:ascii="Tahoma" w:hAnsi="Tahoma" w:cs="Tahoma"/>
                <w:color w:val="000000"/>
                <w:sz w:val="20"/>
                <w:szCs w:val="20"/>
              </w:rPr>
              <w:t>vnt</w:t>
            </w:r>
            <w:proofErr w:type="spellEnd"/>
          </w:p>
        </w:tc>
      </w:tr>
      <w:tr w:rsidR="00E22701" w:rsidRPr="00E4211A" w14:paraId="59EFF29C" w14:textId="3B83A9C9" w:rsidTr="00AA1FC0">
        <w:trPr>
          <w:trHeight w:val="459"/>
        </w:trPr>
        <w:tc>
          <w:tcPr>
            <w:tcW w:w="846" w:type="dxa"/>
            <w:vAlign w:val="center"/>
          </w:tcPr>
          <w:p w14:paraId="73C795C4" w14:textId="333E8635"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19</w:t>
            </w:r>
          </w:p>
        </w:tc>
        <w:tc>
          <w:tcPr>
            <w:tcW w:w="3969" w:type="dxa"/>
          </w:tcPr>
          <w:p w14:paraId="4AC97AEF" w14:textId="3BD88105"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Grotuvas </w:t>
            </w:r>
          </w:p>
        </w:tc>
        <w:tc>
          <w:tcPr>
            <w:tcW w:w="4495" w:type="dxa"/>
          </w:tcPr>
          <w:p w14:paraId="3560B441" w14:textId="07267B49"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Gamyklinė </w:t>
            </w:r>
            <w:proofErr w:type="spellStart"/>
            <w:r w:rsidRPr="00E4211A">
              <w:rPr>
                <w:rFonts w:ascii="Arial" w:hAnsi="Arial" w:cs="Arial"/>
                <w:color w:val="000000"/>
                <w:sz w:val="20"/>
                <w:szCs w:val="20"/>
              </w:rPr>
              <w:t>audio</w:t>
            </w:r>
            <w:proofErr w:type="spellEnd"/>
            <w:r w:rsidRPr="00E4211A">
              <w:rPr>
                <w:rFonts w:ascii="Arial" w:hAnsi="Arial" w:cs="Arial"/>
                <w:color w:val="000000"/>
                <w:sz w:val="20"/>
                <w:szCs w:val="20"/>
              </w:rPr>
              <w:t xml:space="preserve"> sistema su integruota Bluetooth mobiliojo telefono laisvų rankų įranga su valdymu ant vairo </w:t>
            </w:r>
          </w:p>
        </w:tc>
        <w:tc>
          <w:tcPr>
            <w:tcW w:w="2876" w:type="dxa"/>
          </w:tcPr>
          <w:p w14:paraId="45AAC2E5" w14:textId="75660B03"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451544C2" w14:textId="374A6373"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 xml:space="preserve">Gamyklinė </w:t>
            </w:r>
            <w:proofErr w:type="spellStart"/>
            <w:r w:rsidRPr="00F42D61">
              <w:rPr>
                <w:rFonts w:ascii="Tahoma" w:hAnsi="Tahoma" w:cs="Tahoma"/>
                <w:color w:val="000000"/>
                <w:sz w:val="20"/>
                <w:szCs w:val="20"/>
              </w:rPr>
              <w:t>audio</w:t>
            </w:r>
            <w:proofErr w:type="spellEnd"/>
            <w:r w:rsidRPr="00F42D61">
              <w:rPr>
                <w:rFonts w:ascii="Tahoma" w:hAnsi="Tahoma" w:cs="Tahoma"/>
                <w:color w:val="000000"/>
                <w:sz w:val="20"/>
                <w:szCs w:val="20"/>
              </w:rPr>
              <w:t xml:space="preserve"> sistema su integruota Bluetooth mobiliojo telefono laisvų rankų įranga su valdymu ant vairo </w:t>
            </w:r>
          </w:p>
        </w:tc>
      </w:tr>
      <w:tr w:rsidR="00E22701" w:rsidRPr="00E4211A" w14:paraId="48444459" w14:textId="5BFB9DEB" w:rsidTr="00AA1FC0">
        <w:trPr>
          <w:trHeight w:val="338"/>
        </w:trPr>
        <w:tc>
          <w:tcPr>
            <w:tcW w:w="846" w:type="dxa"/>
            <w:vAlign w:val="center"/>
          </w:tcPr>
          <w:p w14:paraId="3FBECCF1" w14:textId="00AF714E"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lastRenderedPageBreak/>
              <w:t>20</w:t>
            </w:r>
          </w:p>
        </w:tc>
        <w:tc>
          <w:tcPr>
            <w:tcW w:w="3969" w:type="dxa"/>
          </w:tcPr>
          <w:p w14:paraId="15C8FEDD" w14:textId="3EE71EFC"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Elektroninė stabilizavimo programa (ESP), įskaitant ABS, traukos kontrolės (ratų </w:t>
            </w:r>
            <w:proofErr w:type="spellStart"/>
            <w:r w:rsidRPr="00E4211A">
              <w:rPr>
                <w:rFonts w:ascii="Arial" w:hAnsi="Arial" w:cs="Arial"/>
                <w:color w:val="000000"/>
                <w:sz w:val="20"/>
                <w:szCs w:val="20"/>
              </w:rPr>
              <w:t>antipraslydimo</w:t>
            </w:r>
            <w:proofErr w:type="spellEnd"/>
            <w:r w:rsidRPr="00E4211A">
              <w:rPr>
                <w:rFonts w:ascii="Arial" w:hAnsi="Arial" w:cs="Arial"/>
                <w:color w:val="000000"/>
                <w:sz w:val="20"/>
                <w:szCs w:val="20"/>
              </w:rPr>
              <w:t xml:space="preserve">) sistema </w:t>
            </w:r>
          </w:p>
        </w:tc>
        <w:tc>
          <w:tcPr>
            <w:tcW w:w="4495" w:type="dxa"/>
          </w:tcPr>
          <w:p w14:paraId="5AE6186F" w14:textId="63A05EB5"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Privaloma </w:t>
            </w:r>
          </w:p>
        </w:tc>
        <w:tc>
          <w:tcPr>
            <w:tcW w:w="2876" w:type="dxa"/>
          </w:tcPr>
          <w:p w14:paraId="7B4F9310" w14:textId="66C17B5B"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5EE6193C" w14:textId="3BD5FB29"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 xml:space="preserve">Elektroninė stabilizavimo programa (ESP), įskaitant ABS, traukos kontrolės (ratų </w:t>
            </w:r>
            <w:proofErr w:type="spellStart"/>
            <w:r w:rsidRPr="00F42D61">
              <w:rPr>
                <w:rFonts w:ascii="Tahoma" w:hAnsi="Tahoma" w:cs="Tahoma"/>
                <w:color w:val="000000"/>
                <w:sz w:val="20"/>
                <w:szCs w:val="20"/>
              </w:rPr>
              <w:t>antipraslydimo</w:t>
            </w:r>
            <w:proofErr w:type="spellEnd"/>
            <w:r w:rsidRPr="00F42D61">
              <w:rPr>
                <w:rFonts w:ascii="Tahoma" w:hAnsi="Tahoma" w:cs="Tahoma"/>
                <w:color w:val="000000"/>
                <w:sz w:val="20"/>
                <w:szCs w:val="20"/>
              </w:rPr>
              <w:t xml:space="preserve">) sistema </w:t>
            </w:r>
          </w:p>
        </w:tc>
      </w:tr>
      <w:tr w:rsidR="00E22701" w:rsidRPr="00E4211A" w14:paraId="137EB1EA" w14:textId="3C62FCF9" w:rsidTr="00AA1FC0">
        <w:trPr>
          <w:trHeight w:val="338"/>
        </w:trPr>
        <w:tc>
          <w:tcPr>
            <w:tcW w:w="846" w:type="dxa"/>
            <w:vAlign w:val="center"/>
          </w:tcPr>
          <w:p w14:paraId="4744BC4B" w14:textId="659A6CD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21</w:t>
            </w:r>
          </w:p>
        </w:tc>
        <w:tc>
          <w:tcPr>
            <w:tcW w:w="3969" w:type="dxa"/>
          </w:tcPr>
          <w:p w14:paraId="32F86290" w14:textId="2B8C7240"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Pastovaus greičio palaikymo sistema</w:t>
            </w:r>
            <w:r w:rsidRPr="00E4211A">
              <w:rPr>
                <w:rFonts w:ascii="Arial" w:hAnsi="Arial" w:cs="Arial"/>
                <w:sz w:val="20"/>
                <w:szCs w:val="20"/>
              </w:rPr>
              <w:t xml:space="preserve"> </w:t>
            </w:r>
          </w:p>
        </w:tc>
        <w:tc>
          <w:tcPr>
            <w:tcW w:w="4495" w:type="dxa"/>
          </w:tcPr>
          <w:p w14:paraId="7DE9F591" w14:textId="32F77ADC"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Privaloma </w:t>
            </w:r>
          </w:p>
        </w:tc>
        <w:tc>
          <w:tcPr>
            <w:tcW w:w="2876" w:type="dxa"/>
          </w:tcPr>
          <w:p w14:paraId="73CE4699" w14:textId="00B1781F"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3C8F9EB2" w14:textId="1B111935" w:rsidR="00E22701" w:rsidRPr="00E4211A" w:rsidRDefault="00E22701" w:rsidP="00E22701">
            <w:pPr>
              <w:autoSpaceDE w:val="0"/>
              <w:autoSpaceDN w:val="0"/>
              <w:adjustRightInd w:val="0"/>
              <w:rPr>
                <w:rFonts w:ascii="Arial" w:hAnsi="Arial" w:cs="Arial"/>
                <w:color w:val="000000"/>
                <w:sz w:val="20"/>
                <w:szCs w:val="20"/>
              </w:rPr>
            </w:pPr>
            <w:r w:rsidRPr="00B75468">
              <w:rPr>
                <w:rFonts w:ascii="Tahoma" w:hAnsi="Tahoma" w:cs="Tahoma"/>
                <w:color w:val="000000"/>
                <w:sz w:val="20"/>
                <w:szCs w:val="20"/>
              </w:rPr>
              <w:t>Pastovaus greičio palaikymo sistema</w:t>
            </w:r>
            <w:r>
              <w:rPr>
                <w:sz w:val="20"/>
                <w:szCs w:val="20"/>
              </w:rPr>
              <w:t xml:space="preserve"> </w:t>
            </w:r>
          </w:p>
        </w:tc>
      </w:tr>
      <w:tr w:rsidR="00E22701" w:rsidRPr="00E4211A" w14:paraId="2842A777" w14:textId="6CC7DC04" w:rsidTr="00AA1FC0">
        <w:trPr>
          <w:trHeight w:val="338"/>
        </w:trPr>
        <w:tc>
          <w:tcPr>
            <w:tcW w:w="846" w:type="dxa"/>
            <w:vAlign w:val="center"/>
          </w:tcPr>
          <w:p w14:paraId="3EFCB570" w14:textId="77777777" w:rsidR="00E22701" w:rsidRPr="00E4211A" w:rsidRDefault="00E22701" w:rsidP="00E22701">
            <w:pPr>
              <w:autoSpaceDE w:val="0"/>
              <w:autoSpaceDN w:val="0"/>
              <w:adjustRightInd w:val="0"/>
              <w:rPr>
                <w:rFonts w:ascii="Arial" w:hAnsi="Arial" w:cs="Arial"/>
                <w:color w:val="000000"/>
                <w:sz w:val="20"/>
                <w:szCs w:val="20"/>
              </w:rPr>
            </w:pPr>
          </w:p>
        </w:tc>
        <w:tc>
          <w:tcPr>
            <w:tcW w:w="3969" w:type="dxa"/>
          </w:tcPr>
          <w:p w14:paraId="7FC96CD0" w14:textId="07A2FC9A"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Centrinis durų užraktas</w:t>
            </w:r>
          </w:p>
        </w:tc>
        <w:tc>
          <w:tcPr>
            <w:tcW w:w="4495" w:type="dxa"/>
          </w:tcPr>
          <w:p w14:paraId="6D6073AD" w14:textId="1D202E1E"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Nuotoliniu būdu valdomas centrinis durų užraktas visoms durims</w:t>
            </w:r>
          </w:p>
        </w:tc>
        <w:tc>
          <w:tcPr>
            <w:tcW w:w="2876" w:type="dxa"/>
          </w:tcPr>
          <w:p w14:paraId="3B9070A2" w14:textId="3359F456"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4A507EFD" w14:textId="7A00BA67" w:rsidR="00E22701" w:rsidRPr="00E4211A" w:rsidRDefault="00E22701" w:rsidP="00E22701">
            <w:pPr>
              <w:autoSpaceDE w:val="0"/>
              <w:autoSpaceDN w:val="0"/>
              <w:adjustRightInd w:val="0"/>
              <w:rPr>
                <w:rFonts w:ascii="Arial" w:hAnsi="Arial" w:cs="Arial"/>
                <w:color w:val="000000"/>
                <w:sz w:val="20"/>
                <w:szCs w:val="20"/>
              </w:rPr>
            </w:pPr>
            <w:r w:rsidRPr="00CE317C">
              <w:rPr>
                <w:rFonts w:ascii="Tahoma" w:hAnsi="Tahoma" w:cs="Tahoma"/>
                <w:color w:val="000000"/>
                <w:sz w:val="20"/>
                <w:szCs w:val="20"/>
              </w:rPr>
              <w:t>Nuotoliniu būdu valdomas centrinis durų užraktas visoms durims</w:t>
            </w:r>
          </w:p>
        </w:tc>
      </w:tr>
      <w:tr w:rsidR="00E22701" w:rsidRPr="00E4211A" w14:paraId="2E0F812D" w14:textId="0D247B5E" w:rsidTr="00AA1FC0">
        <w:trPr>
          <w:trHeight w:val="338"/>
        </w:trPr>
        <w:tc>
          <w:tcPr>
            <w:tcW w:w="846" w:type="dxa"/>
            <w:vAlign w:val="center"/>
          </w:tcPr>
          <w:p w14:paraId="7638C01D" w14:textId="704E5416" w:rsidR="00E22701" w:rsidRPr="00E4211A" w:rsidRDefault="00E22701" w:rsidP="00E22701">
            <w:pPr>
              <w:autoSpaceDE w:val="0"/>
              <w:autoSpaceDN w:val="0"/>
              <w:adjustRightInd w:val="0"/>
              <w:rPr>
                <w:rFonts w:ascii="Arial" w:hAnsi="Arial" w:cs="Arial"/>
                <w:sz w:val="20"/>
                <w:szCs w:val="20"/>
              </w:rPr>
            </w:pPr>
            <w:r w:rsidRPr="00E4211A">
              <w:rPr>
                <w:rFonts w:ascii="Arial" w:hAnsi="Arial" w:cs="Arial"/>
                <w:color w:val="000000"/>
                <w:sz w:val="20"/>
                <w:szCs w:val="20"/>
              </w:rPr>
              <w:t>22</w:t>
            </w:r>
          </w:p>
        </w:tc>
        <w:tc>
          <w:tcPr>
            <w:tcW w:w="3969" w:type="dxa"/>
          </w:tcPr>
          <w:p w14:paraId="7A2F1AE8" w14:textId="70D532F9"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Komplektas tekstilinių kilimėlių </w:t>
            </w:r>
          </w:p>
        </w:tc>
        <w:tc>
          <w:tcPr>
            <w:tcW w:w="4495" w:type="dxa"/>
          </w:tcPr>
          <w:p w14:paraId="7C283894" w14:textId="3FD4F48E"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Privaloma </w:t>
            </w:r>
          </w:p>
        </w:tc>
        <w:tc>
          <w:tcPr>
            <w:tcW w:w="2876" w:type="dxa"/>
          </w:tcPr>
          <w:p w14:paraId="71D503F6" w14:textId="5F4F429D"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4B9D7541" w14:textId="08FBEB72"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 xml:space="preserve">Komplektas tekstilinių kilimėlių </w:t>
            </w:r>
          </w:p>
        </w:tc>
      </w:tr>
      <w:tr w:rsidR="00E22701" w:rsidRPr="00E4211A" w14:paraId="07A2ECCA" w14:textId="72A8099D" w:rsidTr="00AA1FC0">
        <w:trPr>
          <w:trHeight w:val="216"/>
        </w:trPr>
        <w:tc>
          <w:tcPr>
            <w:tcW w:w="846" w:type="dxa"/>
            <w:vAlign w:val="center"/>
          </w:tcPr>
          <w:p w14:paraId="46C8D7F5" w14:textId="07FCCF73"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23</w:t>
            </w:r>
          </w:p>
        </w:tc>
        <w:tc>
          <w:tcPr>
            <w:tcW w:w="3969" w:type="dxa"/>
          </w:tcPr>
          <w:p w14:paraId="2211B489" w14:textId="69E056D8"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Elektra užlenkiami, nustatomi ir šildomi išoriniai galinio vaizdo veidrodėliai </w:t>
            </w:r>
          </w:p>
        </w:tc>
        <w:tc>
          <w:tcPr>
            <w:tcW w:w="4495" w:type="dxa"/>
          </w:tcPr>
          <w:p w14:paraId="1C47C024" w14:textId="201AB0F6"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Privaloma </w:t>
            </w:r>
          </w:p>
        </w:tc>
        <w:tc>
          <w:tcPr>
            <w:tcW w:w="2876" w:type="dxa"/>
          </w:tcPr>
          <w:p w14:paraId="418D4D58" w14:textId="7EBB5C38"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3385C56C" w14:textId="438428CA" w:rsidR="00E22701" w:rsidRPr="00E4211A" w:rsidRDefault="00E22701" w:rsidP="00E22701">
            <w:pPr>
              <w:autoSpaceDE w:val="0"/>
              <w:autoSpaceDN w:val="0"/>
              <w:adjustRightInd w:val="0"/>
              <w:rPr>
                <w:rFonts w:ascii="Arial" w:hAnsi="Arial" w:cs="Arial"/>
                <w:color w:val="000000"/>
                <w:sz w:val="20"/>
                <w:szCs w:val="20"/>
              </w:rPr>
            </w:pPr>
            <w:r w:rsidRPr="00F42D61">
              <w:rPr>
                <w:rFonts w:ascii="Tahoma" w:hAnsi="Tahoma" w:cs="Tahoma"/>
                <w:color w:val="000000"/>
                <w:sz w:val="20"/>
                <w:szCs w:val="20"/>
              </w:rPr>
              <w:t xml:space="preserve">Elektra užlenkiami, nustatomi ir šildomi išoriniai galinio vaizdo veidrodėliai </w:t>
            </w:r>
          </w:p>
        </w:tc>
      </w:tr>
      <w:tr w:rsidR="00E22701" w:rsidRPr="00E4211A" w14:paraId="345637D1" w14:textId="2DF37D9A" w:rsidTr="00AA1FC0">
        <w:trPr>
          <w:trHeight w:val="218"/>
        </w:trPr>
        <w:tc>
          <w:tcPr>
            <w:tcW w:w="846" w:type="dxa"/>
            <w:vAlign w:val="center"/>
          </w:tcPr>
          <w:p w14:paraId="5510FD1F" w14:textId="08AF2135"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24</w:t>
            </w:r>
          </w:p>
        </w:tc>
        <w:tc>
          <w:tcPr>
            <w:tcW w:w="3969" w:type="dxa"/>
          </w:tcPr>
          <w:p w14:paraId="07CB6243" w14:textId="1407A6E3"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Elektra valdomi šoninių langų kėlikliai priekyje</w:t>
            </w:r>
          </w:p>
        </w:tc>
        <w:tc>
          <w:tcPr>
            <w:tcW w:w="4495" w:type="dxa"/>
          </w:tcPr>
          <w:p w14:paraId="20854935" w14:textId="28077081"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Privaloma</w:t>
            </w:r>
          </w:p>
        </w:tc>
        <w:tc>
          <w:tcPr>
            <w:tcW w:w="2876" w:type="dxa"/>
          </w:tcPr>
          <w:p w14:paraId="0C883EF9" w14:textId="7142B495"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71264DB7" w14:textId="401DA5F3" w:rsidR="00E22701" w:rsidRPr="00E4211A" w:rsidRDefault="00E22701" w:rsidP="00E22701">
            <w:pPr>
              <w:autoSpaceDE w:val="0"/>
              <w:autoSpaceDN w:val="0"/>
              <w:adjustRightInd w:val="0"/>
              <w:rPr>
                <w:rFonts w:ascii="Arial" w:hAnsi="Arial" w:cs="Arial"/>
                <w:color w:val="000000"/>
                <w:sz w:val="20"/>
                <w:szCs w:val="20"/>
              </w:rPr>
            </w:pPr>
            <w:r w:rsidRPr="00CE317C">
              <w:rPr>
                <w:rFonts w:ascii="Tahoma" w:hAnsi="Tahoma" w:cs="Tahoma"/>
                <w:color w:val="000000"/>
                <w:sz w:val="20"/>
                <w:szCs w:val="20"/>
              </w:rPr>
              <w:t>Elektra valdomi šoninių langų kėlikliai priekyje</w:t>
            </w:r>
          </w:p>
        </w:tc>
      </w:tr>
      <w:tr w:rsidR="00E22701" w:rsidRPr="00E4211A" w14:paraId="0F454469" w14:textId="65805E56" w:rsidTr="00AA1FC0">
        <w:trPr>
          <w:trHeight w:val="218"/>
        </w:trPr>
        <w:tc>
          <w:tcPr>
            <w:tcW w:w="846" w:type="dxa"/>
            <w:vAlign w:val="center"/>
          </w:tcPr>
          <w:p w14:paraId="19891F3E" w14:textId="4199AB19" w:rsidR="00E22701" w:rsidRPr="00E4211A" w:rsidRDefault="00E22701" w:rsidP="00E22701">
            <w:pPr>
              <w:autoSpaceDE w:val="0"/>
              <w:autoSpaceDN w:val="0"/>
              <w:adjustRightInd w:val="0"/>
              <w:rPr>
                <w:rFonts w:ascii="Arial" w:hAnsi="Arial" w:cs="Arial"/>
                <w:sz w:val="20"/>
                <w:szCs w:val="20"/>
              </w:rPr>
            </w:pPr>
            <w:r w:rsidRPr="00E4211A">
              <w:rPr>
                <w:rFonts w:ascii="Arial" w:hAnsi="Arial" w:cs="Arial"/>
                <w:color w:val="000000"/>
                <w:sz w:val="20"/>
                <w:szCs w:val="20"/>
              </w:rPr>
              <w:t>25</w:t>
            </w:r>
          </w:p>
        </w:tc>
        <w:tc>
          <w:tcPr>
            <w:tcW w:w="3969" w:type="dxa"/>
          </w:tcPr>
          <w:p w14:paraId="3C8044BF" w14:textId="34763C21"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Pirmyn ir atgal reguliuojama vairuotojo sėdynė, su aukščio reguliavimo funkcija, ne mažiau nei 4 cm</w:t>
            </w:r>
          </w:p>
        </w:tc>
        <w:tc>
          <w:tcPr>
            <w:tcW w:w="4495" w:type="dxa"/>
          </w:tcPr>
          <w:p w14:paraId="1FDA2835" w14:textId="5284E198"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Privaloma</w:t>
            </w:r>
          </w:p>
        </w:tc>
        <w:tc>
          <w:tcPr>
            <w:tcW w:w="2876" w:type="dxa"/>
          </w:tcPr>
          <w:p w14:paraId="15CEDB8B" w14:textId="2716BB1B"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08B00900" w14:textId="4C742994" w:rsidR="00E22701" w:rsidRPr="00E4211A" w:rsidRDefault="00E22701" w:rsidP="00E22701">
            <w:pPr>
              <w:autoSpaceDE w:val="0"/>
              <w:autoSpaceDN w:val="0"/>
              <w:adjustRightInd w:val="0"/>
              <w:rPr>
                <w:rFonts w:ascii="Arial" w:hAnsi="Arial" w:cs="Arial"/>
                <w:color w:val="000000"/>
                <w:sz w:val="20"/>
                <w:szCs w:val="20"/>
              </w:rPr>
            </w:pPr>
            <w:r w:rsidRPr="00CE317C">
              <w:rPr>
                <w:rFonts w:ascii="Tahoma" w:hAnsi="Tahoma" w:cs="Tahoma"/>
                <w:color w:val="000000"/>
                <w:sz w:val="20"/>
                <w:szCs w:val="20"/>
              </w:rPr>
              <w:t>Pirmyn ir atgal reguliuojama vairuotojo sėdynė</w:t>
            </w:r>
            <w:r>
              <w:rPr>
                <w:rFonts w:ascii="Tahoma" w:hAnsi="Tahoma" w:cs="Tahoma"/>
                <w:color w:val="000000"/>
                <w:sz w:val="20"/>
                <w:szCs w:val="20"/>
              </w:rPr>
              <w:t xml:space="preserve">, </w:t>
            </w:r>
            <w:r w:rsidRPr="00CE317C">
              <w:rPr>
                <w:rFonts w:ascii="Tahoma" w:hAnsi="Tahoma" w:cs="Tahoma"/>
                <w:color w:val="000000"/>
                <w:sz w:val="20"/>
                <w:szCs w:val="20"/>
              </w:rPr>
              <w:t>su aukščio reguliavimo funkcija, ne mažiau nei 4 cm</w:t>
            </w:r>
          </w:p>
        </w:tc>
      </w:tr>
      <w:tr w:rsidR="00E22701" w:rsidRPr="00E4211A" w14:paraId="55F74898" w14:textId="6455ECDC" w:rsidTr="00AA1FC0">
        <w:trPr>
          <w:trHeight w:val="218"/>
        </w:trPr>
        <w:tc>
          <w:tcPr>
            <w:tcW w:w="846" w:type="dxa"/>
            <w:vAlign w:val="center"/>
          </w:tcPr>
          <w:p w14:paraId="75C6AE48" w14:textId="3F45A471" w:rsidR="00E22701" w:rsidRPr="00E4211A" w:rsidRDefault="00E22701" w:rsidP="00E22701">
            <w:pPr>
              <w:autoSpaceDE w:val="0"/>
              <w:autoSpaceDN w:val="0"/>
              <w:adjustRightInd w:val="0"/>
              <w:rPr>
                <w:rFonts w:ascii="Arial" w:hAnsi="Arial" w:cs="Arial"/>
                <w:sz w:val="20"/>
                <w:szCs w:val="20"/>
              </w:rPr>
            </w:pPr>
            <w:r w:rsidRPr="00E4211A">
              <w:rPr>
                <w:rFonts w:ascii="Arial" w:hAnsi="Arial" w:cs="Arial"/>
                <w:color w:val="000000"/>
                <w:sz w:val="20"/>
                <w:szCs w:val="20"/>
              </w:rPr>
              <w:t>26</w:t>
            </w:r>
          </w:p>
        </w:tc>
        <w:tc>
          <w:tcPr>
            <w:tcW w:w="3969" w:type="dxa"/>
          </w:tcPr>
          <w:p w14:paraId="6218F02C" w14:textId="058049CE"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Automatinis oro kondicionierius arba klimato kontrolės sistema</w:t>
            </w:r>
          </w:p>
        </w:tc>
        <w:tc>
          <w:tcPr>
            <w:tcW w:w="4495" w:type="dxa"/>
          </w:tcPr>
          <w:p w14:paraId="71C2B71A" w14:textId="6FC70EC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Privaloma</w:t>
            </w:r>
          </w:p>
        </w:tc>
        <w:tc>
          <w:tcPr>
            <w:tcW w:w="2876" w:type="dxa"/>
          </w:tcPr>
          <w:p w14:paraId="302F15D7" w14:textId="1253931C"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4F6CA609" w14:textId="1F6BE57D" w:rsidR="00E22701" w:rsidRPr="00E4211A" w:rsidRDefault="00E22701" w:rsidP="00E22701">
            <w:pPr>
              <w:autoSpaceDE w:val="0"/>
              <w:autoSpaceDN w:val="0"/>
              <w:adjustRightInd w:val="0"/>
              <w:rPr>
                <w:rFonts w:ascii="Arial" w:hAnsi="Arial" w:cs="Arial"/>
                <w:color w:val="000000"/>
                <w:sz w:val="20"/>
                <w:szCs w:val="20"/>
              </w:rPr>
            </w:pPr>
            <w:r w:rsidRPr="00B75468">
              <w:rPr>
                <w:rFonts w:ascii="Tahoma" w:hAnsi="Tahoma" w:cs="Tahoma"/>
                <w:color w:val="000000"/>
                <w:sz w:val="20"/>
                <w:szCs w:val="20"/>
              </w:rPr>
              <w:t xml:space="preserve"> klimato kontrolės sistema</w:t>
            </w:r>
          </w:p>
        </w:tc>
      </w:tr>
      <w:tr w:rsidR="00E22701" w:rsidRPr="00E4211A" w14:paraId="43540AFA" w14:textId="162A999D" w:rsidTr="00AA1FC0">
        <w:trPr>
          <w:trHeight w:val="218"/>
        </w:trPr>
        <w:tc>
          <w:tcPr>
            <w:tcW w:w="846" w:type="dxa"/>
            <w:vAlign w:val="center"/>
          </w:tcPr>
          <w:p w14:paraId="3A900F9F" w14:textId="6DC24C07" w:rsidR="00E22701" w:rsidRPr="00E4211A" w:rsidRDefault="00E22701" w:rsidP="00E22701">
            <w:pPr>
              <w:autoSpaceDE w:val="0"/>
              <w:autoSpaceDN w:val="0"/>
              <w:adjustRightInd w:val="0"/>
              <w:rPr>
                <w:rFonts w:ascii="Arial" w:hAnsi="Arial" w:cs="Arial"/>
                <w:sz w:val="20"/>
                <w:szCs w:val="20"/>
              </w:rPr>
            </w:pPr>
            <w:r w:rsidRPr="00E4211A">
              <w:rPr>
                <w:rFonts w:ascii="Arial" w:hAnsi="Arial" w:cs="Arial"/>
                <w:color w:val="000000"/>
                <w:sz w:val="20"/>
                <w:szCs w:val="20"/>
              </w:rPr>
              <w:t>27</w:t>
            </w:r>
          </w:p>
        </w:tc>
        <w:tc>
          <w:tcPr>
            <w:tcW w:w="3969" w:type="dxa"/>
          </w:tcPr>
          <w:p w14:paraId="43B423E6" w14:textId="46AFBF6D"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Priekiniai ir galiniai parkavimo atstumo jutikliai - ne mažiau nei 4 vnt. kliūties indikatorių (ir/arba gamyklinė galinio vaizdo kamera)</w:t>
            </w:r>
          </w:p>
        </w:tc>
        <w:tc>
          <w:tcPr>
            <w:tcW w:w="4495" w:type="dxa"/>
          </w:tcPr>
          <w:p w14:paraId="70D1FFED" w14:textId="4D54ECA6"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Privaloma</w:t>
            </w:r>
          </w:p>
        </w:tc>
        <w:tc>
          <w:tcPr>
            <w:tcW w:w="2876" w:type="dxa"/>
          </w:tcPr>
          <w:p w14:paraId="6CC2A8C4" w14:textId="2B3F4827"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7B53D68D" w14:textId="094FB445" w:rsidR="00E22701" w:rsidRPr="00E4211A" w:rsidRDefault="00E22701" w:rsidP="00E22701">
            <w:pPr>
              <w:autoSpaceDE w:val="0"/>
              <w:autoSpaceDN w:val="0"/>
              <w:adjustRightInd w:val="0"/>
              <w:rPr>
                <w:rFonts w:ascii="Arial" w:hAnsi="Arial" w:cs="Arial"/>
                <w:color w:val="000000"/>
                <w:sz w:val="20"/>
                <w:szCs w:val="20"/>
              </w:rPr>
            </w:pPr>
            <w:r w:rsidRPr="00CE317C">
              <w:rPr>
                <w:rFonts w:ascii="Tahoma" w:hAnsi="Tahoma" w:cs="Tahoma"/>
                <w:color w:val="000000"/>
                <w:sz w:val="20"/>
                <w:szCs w:val="20"/>
              </w:rPr>
              <w:t xml:space="preserve">Priekiniai ir galiniai parkavimo atstumo jutikliai - ne mažiau </w:t>
            </w:r>
            <w:r>
              <w:rPr>
                <w:rFonts w:ascii="Tahoma" w:hAnsi="Tahoma" w:cs="Tahoma"/>
                <w:color w:val="000000"/>
                <w:sz w:val="20"/>
                <w:szCs w:val="20"/>
              </w:rPr>
              <w:t xml:space="preserve">nei </w:t>
            </w:r>
            <w:r w:rsidRPr="00CE317C">
              <w:rPr>
                <w:rFonts w:ascii="Tahoma" w:hAnsi="Tahoma" w:cs="Tahoma"/>
                <w:color w:val="000000"/>
                <w:sz w:val="20"/>
                <w:szCs w:val="20"/>
              </w:rPr>
              <w:t>4 vnt. kliūties indikatorių (ir gamyklinė galinio vaizdo kamera)</w:t>
            </w:r>
          </w:p>
        </w:tc>
      </w:tr>
      <w:tr w:rsidR="00E22701" w:rsidRPr="00E4211A" w14:paraId="403B315E" w14:textId="5A5ADA1B" w:rsidTr="00AA1FC0">
        <w:trPr>
          <w:trHeight w:val="218"/>
        </w:trPr>
        <w:tc>
          <w:tcPr>
            <w:tcW w:w="846" w:type="dxa"/>
            <w:vAlign w:val="center"/>
          </w:tcPr>
          <w:p w14:paraId="691A7009" w14:textId="51EBA599" w:rsidR="00E22701" w:rsidRPr="00E4211A" w:rsidRDefault="00E22701" w:rsidP="00E22701">
            <w:pPr>
              <w:autoSpaceDE w:val="0"/>
              <w:autoSpaceDN w:val="0"/>
              <w:adjustRightInd w:val="0"/>
              <w:rPr>
                <w:rFonts w:ascii="Arial" w:hAnsi="Arial" w:cs="Arial"/>
                <w:sz w:val="20"/>
                <w:szCs w:val="20"/>
              </w:rPr>
            </w:pPr>
            <w:r w:rsidRPr="00E4211A">
              <w:rPr>
                <w:rFonts w:ascii="Arial" w:hAnsi="Arial" w:cs="Arial"/>
                <w:color w:val="000000"/>
                <w:sz w:val="20"/>
                <w:szCs w:val="20"/>
              </w:rPr>
              <w:t>28</w:t>
            </w:r>
          </w:p>
        </w:tc>
        <w:tc>
          <w:tcPr>
            <w:tcW w:w="3969" w:type="dxa"/>
          </w:tcPr>
          <w:p w14:paraId="3648F3E5" w14:textId="574BA802"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Ne mažiau nei 2 USB jungtys (įskaitant ne gamyklines jungtis)</w:t>
            </w:r>
          </w:p>
        </w:tc>
        <w:tc>
          <w:tcPr>
            <w:tcW w:w="4495" w:type="dxa"/>
          </w:tcPr>
          <w:p w14:paraId="27C15DE0" w14:textId="128C3F3F"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Privaloma</w:t>
            </w:r>
          </w:p>
        </w:tc>
        <w:tc>
          <w:tcPr>
            <w:tcW w:w="2876" w:type="dxa"/>
          </w:tcPr>
          <w:p w14:paraId="34428C15" w14:textId="2A1C244D"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6A6E1373" w14:textId="51C375F6" w:rsidR="00E22701" w:rsidRPr="00E4211A" w:rsidRDefault="00E22701" w:rsidP="00E22701">
            <w:pPr>
              <w:autoSpaceDE w:val="0"/>
              <w:autoSpaceDN w:val="0"/>
              <w:adjustRightInd w:val="0"/>
              <w:rPr>
                <w:rFonts w:ascii="Arial" w:hAnsi="Arial" w:cs="Arial"/>
                <w:color w:val="000000"/>
                <w:sz w:val="20"/>
                <w:szCs w:val="20"/>
              </w:rPr>
            </w:pPr>
            <w:r w:rsidRPr="00CE317C">
              <w:rPr>
                <w:rFonts w:ascii="Tahoma" w:hAnsi="Tahoma" w:cs="Tahoma"/>
                <w:color w:val="000000"/>
                <w:sz w:val="20"/>
                <w:szCs w:val="20"/>
              </w:rPr>
              <w:t xml:space="preserve">Ne mažiau </w:t>
            </w:r>
            <w:r>
              <w:rPr>
                <w:rFonts w:ascii="Tahoma" w:hAnsi="Tahoma" w:cs="Tahoma"/>
                <w:color w:val="000000"/>
                <w:sz w:val="20"/>
                <w:szCs w:val="20"/>
              </w:rPr>
              <w:t>nei 2</w:t>
            </w:r>
            <w:r w:rsidRPr="00CE317C">
              <w:rPr>
                <w:rFonts w:ascii="Tahoma" w:hAnsi="Tahoma" w:cs="Tahoma"/>
                <w:color w:val="000000"/>
                <w:sz w:val="20"/>
                <w:szCs w:val="20"/>
              </w:rPr>
              <w:t xml:space="preserve"> USB jungtys (įskaitant ne gamyklines jungtis)</w:t>
            </w:r>
          </w:p>
        </w:tc>
      </w:tr>
      <w:tr w:rsidR="00E22701" w:rsidRPr="00E4211A" w14:paraId="22864F7B" w14:textId="1BED1439" w:rsidTr="00AA1FC0">
        <w:trPr>
          <w:trHeight w:val="218"/>
        </w:trPr>
        <w:tc>
          <w:tcPr>
            <w:tcW w:w="846" w:type="dxa"/>
            <w:vAlign w:val="center"/>
          </w:tcPr>
          <w:p w14:paraId="0A81B404" w14:textId="583CBE90" w:rsidR="00E22701" w:rsidRPr="00E4211A" w:rsidRDefault="00E22701" w:rsidP="00E22701">
            <w:pPr>
              <w:autoSpaceDE w:val="0"/>
              <w:autoSpaceDN w:val="0"/>
              <w:adjustRightInd w:val="0"/>
              <w:rPr>
                <w:rFonts w:ascii="Arial" w:hAnsi="Arial" w:cs="Arial"/>
                <w:sz w:val="20"/>
                <w:szCs w:val="20"/>
              </w:rPr>
            </w:pPr>
            <w:bookmarkStart w:id="0" w:name="_Hlk112665083"/>
            <w:r w:rsidRPr="00E4211A">
              <w:rPr>
                <w:rFonts w:ascii="Arial" w:hAnsi="Arial" w:cs="Arial"/>
                <w:color w:val="000000"/>
                <w:sz w:val="20"/>
                <w:szCs w:val="20"/>
              </w:rPr>
              <w:t>29</w:t>
            </w:r>
          </w:p>
        </w:tc>
        <w:tc>
          <w:tcPr>
            <w:tcW w:w="3969" w:type="dxa"/>
          </w:tcPr>
          <w:p w14:paraId="2CE3B3DA" w14:textId="5A152A50"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Premium klasės žieminės, kurių protektoriaus gylis ne mažesnis nei 4 mm, (pritaikytos tik žiemos sezonui) ir atskirai vasarinės, kurių protektoriaus gylis ne mažesnis nei 3 mm, (pritaikytos tik vasaros sezonui) padangos (Premium klasės reitingavimas pagal Tyrereviews.co.uk).</w:t>
            </w:r>
          </w:p>
        </w:tc>
        <w:tc>
          <w:tcPr>
            <w:tcW w:w="4495" w:type="dxa"/>
          </w:tcPr>
          <w:p w14:paraId="36778717" w14:textId="5736BDF2"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Privaloma</w:t>
            </w:r>
          </w:p>
        </w:tc>
        <w:tc>
          <w:tcPr>
            <w:tcW w:w="2876" w:type="dxa"/>
          </w:tcPr>
          <w:p w14:paraId="6A98B378" w14:textId="14A95B31"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712D8254" w14:textId="52912F5D" w:rsidR="00E22701" w:rsidRPr="00E4211A" w:rsidRDefault="00E22701" w:rsidP="00E22701">
            <w:pPr>
              <w:autoSpaceDE w:val="0"/>
              <w:autoSpaceDN w:val="0"/>
              <w:adjustRightInd w:val="0"/>
              <w:rPr>
                <w:rFonts w:ascii="Arial" w:hAnsi="Arial" w:cs="Arial"/>
                <w:color w:val="000000"/>
                <w:sz w:val="20"/>
                <w:szCs w:val="20"/>
              </w:rPr>
            </w:pPr>
            <w:r w:rsidRPr="00CE317C">
              <w:rPr>
                <w:rFonts w:ascii="Tahoma" w:hAnsi="Tahoma" w:cs="Tahoma"/>
                <w:color w:val="000000"/>
                <w:sz w:val="20"/>
                <w:szCs w:val="20"/>
              </w:rPr>
              <w:t xml:space="preserve">Premium klasės žieminės, kurių protektoriaus gylis ne mažesnis nei 4 mm, (pritaikytos tik žiemos sezonui) ir atskirai vasarinės, kurių protektoriaus gylis ne mažesnis nei 3 mm, (pritaikytos tik vasaros sezonui) padangos (Premium </w:t>
            </w:r>
            <w:r w:rsidRPr="00CE317C">
              <w:rPr>
                <w:rFonts w:ascii="Tahoma" w:hAnsi="Tahoma" w:cs="Tahoma"/>
                <w:color w:val="000000"/>
                <w:sz w:val="20"/>
                <w:szCs w:val="20"/>
              </w:rPr>
              <w:lastRenderedPageBreak/>
              <w:t>klasės reitingavimas pagal Tyrereviews.co.uk).</w:t>
            </w:r>
          </w:p>
        </w:tc>
      </w:tr>
      <w:bookmarkEnd w:id="0"/>
      <w:tr w:rsidR="00E22701" w:rsidRPr="00E4211A" w14:paraId="1F7C6CE1" w14:textId="79EDD67C" w:rsidTr="00AA1FC0">
        <w:trPr>
          <w:trHeight w:val="218"/>
        </w:trPr>
        <w:tc>
          <w:tcPr>
            <w:tcW w:w="846" w:type="dxa"/>
            <w:vAlign w:val="center"/>
          </w:tcPr>
          <w:p w14:paraId="3F898BE6" w14:textId="2D678E4E" w:rsidR="00E22701" w:rsidRPr="00E4211A" w:rsidRDefault="00E22701" w:rsidP="00E22701">
            <w:pPr>
              <w:autoSpaceDE w:val="0"/>
              <w:autoSpaceDN w:val="0"/>
              <w:adjustRightInd w:val="0"/>
              <w:rPr>
                <w:rFonts w:ascii="Arial" w:hAnsi="Arial" w:cs="Arial"/>
                <w:sz w:val="20"/>
                <w:szCs w:val="20"/>
              </w:rPr>
            </w:pPr>
            <w:r w:rsidRPr="00E4211A">
              <w:rPr>
                <w:rFonts w:ascii="Arial" w:hAnsi="Arial" w:cs="Arial"/>
                <w:color w:val="000000"/>
                <w:sz w:val="20"/>
                <w:szCs w:val="20"/>
              </w:rPr>
              <w:lastRenderedPageBreak/>
              <w:t>30</w:t>
            </w:r>
          </w:p>
        </w:tc>
        <w:tc>
          <w:tcPr>
            <w:tcW w:w="3969" w:type="dxa"/>
          </w:tcPr>
          <w:p w14:paraId="1AC8D1F8" w14:textId="2F1D116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 xml:space="preserve">Normalaus dydžio atsarginis ratas (analogiškas automobilio ratams), raktas rato nuėmimui, </w:t>
            </w:r>
            <w:proofErr w:type="spellStart"/>
            <w:r w:rsidRPr="00E4211A">
              <w:rPr>
                <w:rFonts w:ascii="Arial" w:hAnsi="Arial" w:cs="Arial"/>
                <w:color w:val="000000"/>
                <w:sz w:val="20"/>
                <w:szCs w:val="20"/>
              </w:rPr>
              <w:t>pakėlėjas</w:t>
            </w:r>
            <w:proofErr w:type="spellEnd"/>
            <w:r w:rsidRPr="00E4211A">
              <w:rPr>
                <w:rFonts w:ascii="Arial" w:hAnsi="Arial" w:cs="Arial"/>
                <w:color w:val="000000"/>
                <w:sz w:val="20"/>
                <w:szCs w:val="20"/>
              </w:rPr>
              <w:t>.</w:t>
            </w:r>
          </w:p>
        </w:tc>
        <w:tc>
          <w:tcPr>
            <w:tcW w:w="4495" w:type="dxa"/>
          </w:tcPr>
          <w:p w14:paraId="252BE1A6" w14:textId="49FFCEBC"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Atsarginis ratas arba ratų remonto komplektas</w:t>
            </w:r>
          </w:p>
        </w:tc>
        <w:tc>
          <w:tcPr>
            <w:tcW w:w="2876" w:type="dxa"/>
          </w:tcPr>
          <w:p w14:paraId="06DA3EE4" w14:textId="2904CA4F"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344A4A8F" w14:textId="26D2EA30" w:rsidR="00E22701" w:rsidRPr="00E4211A" w:rsidRDefault="00E22701" w:rsidP="00E22701">
            <w:pPr>
              <w:autoSpaceDE w:val="0"/>
              <w:autoSpaceDN w:val="0"/>
              <w:adjustRightInd w:val="0"/>
              <w:rPr>
                <w:rFonts w:ascii="Arial" w:hAnsi="Arial" w:cs="Arial"/>
                <w:color w:val="000000"/>
                <w:sz w:val="20"/>
                <w:szCs w:val="20"/>
              </w:rPr>
            </w:pPr>
            <w:r w:rsidRPr="00CE317C">
              <w:rPr>
                <w:rFonts w:ascii="Tahoma" w:hAnsi="Tahoma" w:cs="Tahoma"/>
                <w:color w:val="000000"/>
                <w:sz w:val="20"/>
                <w:szCs w:val="20"/>
              </w:rPr>
              <w:t>ratų remonto komplektas</w:t>
            </w:r>
          </w:p>
        </w:tc>
      </w:tr>
      <w:tr w:rsidR="00E22701" w:rsidRPr="00E4211A" w14:paraId="4265FE89" w14:textId="211B1F00" w:rsidTr="00AA1FC0">
        <w:trPr>
          <w:trHeight w:val="218"/>
        </w:trPr>
        <w:tc>
          <w:tcPr>
            <w:tcW w:w="846" w:type="dxa"/>
            <w:vAlign w:val="center"/>
          </w:tcPr>
          <w:p w14:paraId="2245A62C" w14:textId="78CB00B4" w:rsidR="00E22701" w:rsidRPr="00E4211A" w:rsidRDefault="00E22701" w:rsidP="00E22701">
            <w:pPr>
              <w:autoSpaceDE w:val="0"/>
              <w:autoSpaceDN w:val="0"/>
              <w:adjustRightInd w:val="0"/>
              <w:rPr>
                <w:rFonts w:ascii="Arial" w:hAnsi="Arial" w:cs="Arial"/>
                <w:sz w:val="20"/>
                <w:szCs w:val="20"/>
              </w:rPr>
            </w:pPr>
            <w:r w:rsidRPr="00E4211A">
              <w:rPr>
                <w:rFonts w:ascii="Arial" w:hAnsi="Arial" w:cs="Arial"/>
                <w:color w:val="000000"/>
                <w:sz w:val="20"/>
                <w:szCs w:val="20"/>
              </w:rPr>
              <w:t>31</w:t>
            </w:r>
          </w:p>
        </w:tc>
        <w:tc>
          <w:tcPr>
            <w:tcW w:w="3969" w:type="dxa"/>
          </w:tcPr>
          <w:p w14:paraId="6504B63B" w14:textId="36420298"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Lengvo lydinio ratlankiai</w:t>
            </w:r>
          </w:p>
        </w:tc>
        <w:tc>
          <w:tcPr>
            <w:tcW w:w="4495" w:type="dxa"/>
          </w:tcPr>
          <w:p w14:paraId="00CFE3E2" w14:textId="150E964C"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Privaloma</w:t>
            </w:r>
          </w:p>
        </w:tc>
        <w:tc>
          <w:tcPr>
            <w:tcW w:w="2876" w:type="dxa"/>
          </w:tcPr>
          <w:p w14:paraId="3608356B" w14:textId="37D2008E"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28810EAE" w14:textId="046F0065" w:rsidR="00E22701" w:rsidRPr="00E4211A" w:rsidRDefault="00E22701" w:rsidP="00E22701">
            <w:pPr>
              <w:autoSpaceDE w:val="0"/>
              <w:autoSpaceDN w:val="0"/>
              <w:adjustRightInd w:val="0"/>
              <w:rPr>
                <w:rFonts w:ascii="Arial" w:hAnsi="Arial" w:cs="Arial"/>
                <w:color w:val="000000"/>
                <w:sz w:val="20"/>
                <w:szCs w:val="20"/>
              </w:rPr>
            </w:pPr>
            <w:r w:rsidRPr="00396E47">
              <w:rPr>
                <w:rFonts w:ascii="Tahoma" w:hAnsi="Tahoma" w:cs="Tahoma"/>
                <w:color w:val="000000"/>
                <w:sz w:val="20"/>
                <w:szCs w:val="20"/>
              </w:rPr>
              <w:t>Lengvo lydinio ratlankiai</w:t>
            </w:r>
          </w:p>
        </w:tc>
      </w:tr>
      <w:tr w:rsidR="00E22701" w:rsidRPr="00E4211A" w14:paraId="397769FB" w14:textId="7A1CEE37" w:rsidTr="00AA1FC0">
        <w:trPr>
          <w:trHeight w:val="218"/>
        </w:trPr>
        <w:tc>
          <w:tcPr>
            <w:tcW w:w="846" w:type="dxa"/>
            <w:vAlign w:val="center"/>
          </w:tcPr>
          <w:p w14:paraId="4F6C75D3" w14:textId="1EE6E657" w:rsidR="00E22701" w:rsidRPr="00E4211A" w:rsidRDefault="00E22701" w:rsidP="00E22701">
            <w:pPr>
              <w:autoSpaceDE w:val="0"/>
              <w:autoSpaceDN w:val="0"/>
              <w:adjustRightInd w:val="0"/>
              <w:rPr>
                <w:rFonts w:ascii="Arial" w:hAnsi="Arial" w:cs="Arial"/>
                <w:sz w:val="20"/>
                <w:szCs w:val="20"/>
              </w:rPr>
            </w:pPr>
            <w:r w:rsidRPr="00E4211A">
              <w:rPr>
                <w:rFonts w:ascii="Arial" w:hAnsi="Arial" w:cs="Arial"/>
                <w:color w:val="000000"/>
                <w:sz w:val="20"/>
                <w:szCs w:val="20"/>
              </w:rPr>
              <w:t>32</w:t>
            </w:r>
          </w:p>
        </w:tc>
        <w:tc>
          <w:tcPr>
            <w:tcW w:w="3969" w:type="dxa"/>
          </w:tcPr>
          <w:p w14:paraId="0EF100EA" w14:textId="1227BC18"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Tamsinta plėvele dengti stiklai. Jei keleivių skyriuje yra langai, jie turi būti tamsinti tiek, kad nesimatytų salono vidus. Reikalavimas netaikomos TP, kuriose bagažo skyrius be langų. Tamsintos plėvelės turi atitikti LR motorinėms transporto priemonėms keliamus reikalavimus.</w:t>
            </w:r>
          </w:p>
        </w:tc>
        <w:tc>
          <w:tcPr>
            <w:tcW w:w="4495" w:type="dxa"/>
          </w:tcPr>
          <w:p w14:paraId="4EBCBBA4" w14:textId="653F22C7" w:rsidR="00E22701" w:rsidRPr="00E4211A" w:rsidRDefault="00E22701" w:rsidP="00E22701">
            <w:pPr>
              <w:autoSpaceDE w:val="0"/>
              <w:autoSpaceDN w:val="0"/>
              <w:adjustRightInd w:val="0"/>
              <w:rPr>
                <w:rFonts w:ascii="Arial" w:hAnsi="Arial" w:cs="Arial"/>
                <w:color w:val="000000"/>
                <w:sz w:val="20"/>
                <w:szCs w:val="20"/>
              </w:rPr>
            </w:pPr>
            <w:proofErr w:type="spellStart"/>
            <w:r w:rsidRPr="00E4211A">
              <w:rPr>
                <w:rFonts w:ascii="Arial" w:hAnsi="Arial" w:cs="Arial"/>
                <w:color w:val="000000"/>
                <w:sz w:val="20"/>
                <w:szCs w:val="20"/>
              </w:rPr>
              <w:t>Tonuoti</w:t>
            </w:r>
            <w:proofErr w:type="spellEnd"/>
            <w:r w:rsidRPr="00E4211A">
              <w:rPr>
                <w:rFonts w:ascii="Arial" w:hAnsi="Arial" w:cs="Arial"/>
                <w:color w:val="000000"/>
                <w:sz w:val="20"/>
                <w:szCs w:val="20"/>
              </w:rPr>
              <w:t xml:space="preserve"> (tamsinti) galiniai šoniniai ir galinis automobilio stiklai</w:t>
            </w:r>
          </w:p>
        </w:tc>
        <w:tc>
          <w:tcPr>
            <w:tcW w:w="2876" w:type="dxa"/>
          </w:tcPr>
          <w:p w14:paraId="4451D3F6" w14:textId="6EFC0162" w:rsidR="00E22701" w:rsidRPr="00E4211A" w:rsidRDefault="00E22701" w:rsidP="00E22701">
            <w:pPr>
              <w:autoSpaceDE w:val="0"/>
              <w:autoSpaceDN w:val="0"/>
              <w:adjustRightInd w:val="0"/>
              <w:rPr>
                <w:rFonts w:ascii="Arial" w:hAnsi="Arial" w:cs="Arial"/>
                <w:color w:val="000000"/>
                <w:sz w:val="20"/>
                <w:szCs w:val="20"/>
              </w:rPr>
            </w:pPr>
            <w:r>
              <w:rPr>
                <w:rFonts w:ascii="Arial" w:hAnsi="Arial" w:cs="Arial"/>
                <w:color w:val="000000"/>
                <w:sz w:val="20"/>
                <w:szCs w:val="20"/>
              </w:rPr>
              <w:t>TAIP</w:t>
            </w:r>
          </w:p>
        </w:tc>
        <w:tc>
          <w:tcPr>
            <w:tcW w:w="2876" w:type="dxa"/>
          </w:tcPr>
          <w:p w14:paraId="42EBBF59" w14:textId="316EC4B6" w:rsidR="00E22701" w:rsidRPr="00E4211A" w:rsidRDefault="00E22701" w:rsidP="00E22701">
            <w:pPr>
              <w:autoSpaceDE w:val="0"/>
              <w:autoSpaceDN w:val="0"/>
              <w:adjustRightInd w:val="0"/>
              <w:rPr>
                <w:rFonts w:ascii="Arial" w:hAnsi="Arial" w:cs="Arial"/>
                <w:color w:val="000000"/>
                <w:sz w:val="20"/>
                <w:szCs w:val="20"/>
              </w:rPr>
            </w:pPr>
            <w:r w:rsidRPr="00CE317C">
              <w:rPr>
                <w:rFonts w:ascii="Tahoma" w:hAnsi="Tahoma" w:cs="Tahoma"/>
                <w:color w:val="000000"/>
                <w:sz w:val="20"/>
                <w:szCs w:val="20"/>
              </w:rPr>
              <w:t>Tamsinta plėvele dengti stiklai.  tamsinti tiek, kad nesimatytų salono vidus. Tamsintos plėvelės  atiti</w:t>
            </w:r>
            <w:r>
              <w:rPr>
                <w:rFonts w:ascii="Tahoma" w:hAnsi="Tahoma" w:cs="Tahoma"/>
                <w:color w:val="000000"/>
                <w:sz w:val="20"/>
                <w:szCs w:val="20"/>
              </w:rPr>
              <w:t>nka</w:t>
            </w:r>
            <w:r w:rsidRPr="00CE317C">
              <w:rPr>
                <w:rFonts w:ascii="Tahoma" w:hAnsi="Tahoma" w:cs="Tahoma"/>
                <w:color w:val="000000"/>
                <w:sz w:val="20"/>
                <w:szCs w:val="20"/>
              </w:rPr>
              <w:t xml:space="preserve"> LR motorinė</w:t>
            </w:r>
            <w:r>
              <w:rPr>
                <w:rFonts w:ascii="Tahoma" w:hAnsi="Tahoma" w:cs="Tahoma"/>
                <w:color w:val="000000"/>
                <w:sz w:val="20"/>
                <w:szCs w:val="20"/>
              </w:rPr>
              <w:t>m</w:t>
            </w:r>
            <w:r w:rsidRPr="00CE317C">
              <w:rPr>
                <w:rFonts w:ascii="Tahoma" w:hAnsi="Tahoma" w:cs="Tahoma"/>
                <w:color w:val="000000"/>
                <w:sz w:val="20"/>
                <w:szCs w:val="20"/>
              </w:rPr>
              <w:t>s transporto priemonėms keliamus reikalavimus.</w:t>
            </w:r>
          </w:p>
        </w:tc>
      </w:tr>
      <w:tr w:rsidR="00E22701" w:rsidRPr="00E4211A" w14:paraId="7741E7A8" w14:textId="69188D79" w:rsidTr="00AA1FC0">
        <w:trPr>
          <w:trHeight w:val="218"/>
        </w:trPr>
        <w:tc>
          <w:tcPr>
            <w:tcW w:w="846" w:type="dxa"/>
            <w:vAlign w:val="center"/>
          </w:tcPr>
          <w:p w14:paraId="3E326616" w14:textId="1B1F4F48" w:rsidR="00E22701" w:rsidRPr="00E4211A" w:rsidRDefault="00E22701" w:rsidP="00E22701">
            <w:pPr>
              <w:autoSpaceDE w:val="0"/>
              <w:autoSpaceDN w:val="0"/>
              <w:adjustRightInd w:val="0"/>
              <w:rPr>
                <w:rFonts w:ascii="Arial" w:hAnsi="Arial" w:cs="Arial"/>
                <w:sz w:val="20"/>
                <w:szCs w:val="20"/>
              </w:rPr>
            </w:pPr>
            <w:r w:rsidRPr="00E4211A">
              <w:rPr>
                <w:rFonts w:ascii="Arial" w:hAnsi="Arial" w:cs="Arial"/>
                <w:color w:val="000000"/>
                <w:sz w:val="20"/>
                <w:szCs w:val="20"/>
              </w:rPr>
              <w:t>33</w:t>
            </w:r>
          </w:p>
        </w:tc>
        <w:tc>
          <w:tcPr>
            <w:tcW w:w="3969" w:type="dxa"/>
          </w:tcPr>
          <w:p w14:paraId="2E833841" w14:textId="4CEA9CCB"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Maksimali rida Sutarties galiojimo terminui</w:t>
            </w:r>
          </w:p>
        </w:tc>
        <w:tc>
          <w:tcPr>
            <w:tcW w:w="4495" w:type="dxa"/>
          </w:tcPr>
          <w:p w14:paraId="7B11DC6B" w14:textId="31412ACA"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70000 km</w:t>
            </w:r>
          </w:p>
        </w:tc>
        <w:tc>
          <w:tcPr>
            <w:tcW w:w="2876" w:type="dxa"/>
          </w:tcPr>
          <w:p w14:paraId="58FD55C9" w14:textId="77777777" w:rsidR="00E22701" w:rsidRPr="00E4211A" w:rsidRDefault="00E22701" w:rsidP="00E22701">
            <w:pPr>
              <w:autoSpaceDE w:val="0"/>
              <w:autoSpaceDN w:val="0"/>
              <w:adjustRightInd w:val="0"/>
              <w:rPr>
                <w:rFonts w:ascii="Arial" w:hAnsi="Arial" w:cs="Arial"/>
                <w:color w:val="000000"/>
                <w:sz w:val="20"/>
                <w:szCs w:val="20"/>
              </w:rPr>
            </w:pPr>
          </w:p>
        </w:tc>
        <w:tc>
          <w:tcPr>
            <w:tcW w:w="2876" w:type="dxa"/>
          </w:tcPr>
          <w:p w14:paraId="6DF85A7C" w14:textId="017D3F6E" w:rsidR="00E22701" w:rsidRPr="00E4211A" w:rsidRDefault="00E22701" w:rsidP="00E22701">
            <w:pPr>
              <w:autoSpaceDE w:val="0"/>
              <w:autoSpaceDN w:val="0"/>
              <w:adjustRightInd w:val="0"/>
              <w:rPr>
                <w:rFonts w:ascii="Arial" w:hAnsi="Arial" w:cs="Arial"/>
                <w:color w:val="000000"/>
                <w:sz w:val="20"/>
                <w:szCs w:val="20"/>
              </w:rPr>
            </w:pPr>
            <w:r>
              <w:rPr>
                <w:rFonts w:ascii="Tahoma" w:hAnsi="Tahoma" w:cs="Tahoma"/>
                <w:color w:val="000000"/>
                <w:sz w:val="20"/>
                <w:szCs w:val="20"/>
              </w:rPr>
              <w:t>70000 km</w:t>
            </w:r>
          </w:p>
        </w:tc>
      </w:tr>
      <w:tr w:rsidR="00E22701" w:rsidRPr="00E4211A" w14:paraId="27DCD5F8" w14:textId="77777777" w:rsidTr="00AA1FC0">
        <w:tblPrEx>
          <w:tblLook w:val="04A0" w:firstRow="1" w:lastRow="0" w:firstColumn="1" w:lastColumn="0" w:noHBand="0" w:noVBand="1"/>
        </w:tblPrEx>
        <w:trPr>
          <w:trHeight w:val="218"/>
        </w:trPr>
        <w:tc>
          <w:tcPr>
            <w:tcW w:w="846" w:type="dxa"/>
            <w:shd w:val="clear" w:color="auto" w:fill="E7E6E6" w:themeFill="background2"/>
          </w:tcPr>
          <w:p w14:paraId="4F467BEC"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34</w:t>
            </w:r>
          </w:p>
        </w:tc>
        <w:tc>
          <w:tcPr>
            <w:tcW w:w="3969" w:type="dxa"/>
            <w:shd w:val="clear" w:color="auto" w:fill="E7E6E6" w:themeFill="background2"/>
          </w:tcPr>
          <w:p w14:paraId="5E0CF1E3" w14:textId="77777777" w:rsidR="00E22701" w:rsidRPr="00E4211A" w:rsidRDefault="00E22701" w:rsidP="00E22701">
            <w:pPr>
              <w:autoSpaceDE w:val="0"/>
              <w:autoSpaceDN w:val="0"/>
              <w:adjustRightInd w:val="0"/>
              <w:rPr>
                <w:rFonts w:ascii="Arial" w:hAnsi="Arial" w:cs="Arial"/>
                <w:b/>
                <w:bCs/>
                <w:sz w:val="20"/>
                <w:szCs w:val="20"/>
              </w:rPr>
            </w:pPr>
            <w:r w:rsidRPr="00E4211A">
              <w:rPr>
                <w:rFonts w:ascii="Arial" w:hAnsi="Arial" w:cs="Arial"/>
                <w:b/>
                <w:bCs/>
                <w:sz w:val="20"/>
                <w:szCs w:val="20"/>
              </w:rPr>
              <w:t>Frančizė (F) už vieną eismo įvykį</w:t>
            </w:r>
          </w:p>
          <w:p w14:paraId="31A8738C" w14:textId="77777777" w:rsidR="00E22701" w:rsidRPr="00E4211A" w:rsidRDefault="00E22701" w:rsidP="00E22701">
            <w:pPr>
              <w:autoSpaceDE w:val="0"/>
              <w:autoSpaceDN w:val="0"/>
              <w:adjustRightInd w:val="0"/>
              <w:rPr>
                <w:rFonts w:ascii="Arial" w:hAnsi="Arial" w:cs="Arial"/>
                <w:color w:val="000000"/>
                <w:sz w:val="20"/>
                <w:szCs w:val="20"/>
              </w:rPr>
            </w:pPr>
          </w:p>
        </w:tc>
        <w:tc>
          <w:tcPr>
            <w:tcW w:w="4495" w:type="dxa"/>
            <w:shd w:val="clear" w:color="auto" w:fill="E7E6E6" w:themeFill="background2"/>
          </w:tcPr>
          <w:p w14:paraId="266592C9"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bCs/>
                <w:sz w:val="20"/>
                <w:szCs w:val="20"/>
              </w:rPr>
              <w:t>Frančizės dydis negali būti didesnis nei 100 Eur už vieną įvykį.</w:t>
            </w:r>
          </w:p>
        </w:tc>
        <w:tc>
          <w:tcPr>
            <w:tcW w:w="2876" w:type="dxa"/>
            <w:shd w:val="clear" w:color="auto" w:fill="E7E6E6" w:themeFill="background2"/>
          </w:tcPr>
          <w:p w14:paraId="21BCE317" w14:textId="77777777" w:rsidR="00E22701" w:rsidRPr="00E4211A" w:rsidRDefault="00E22701" w:rsidP="00E22701">
            <w:pPr>
              <w:autoSpaceDE w:val="0"/>
              <w:autoSpaceDN w:val="0"/>
              <w:adjustRightInd w:val="0"/>
              <w:jc w:val="center"/>
              <w:rPr>
                <w:rFonts w:ascii="Arial" w:hAnsi="Arial" w:cs="Arial"/>
                <w:color w:val="000000"/>
                <w:sz w:val="20"/>
                <w:szCs w:val="20"/>
              </w:rPr>
            </w:pPr>
            <w:r w:rsidRPr="00E4211A">
              <w:rPr>
                <w:rFonts w:ascii="Arial" w:hAnsi="Arial" w:cs="Arial"/>
                <w:color w:val="000000"/>
                <w:sz w:val="20"/>
                <w:szCs w:val="20"/>
              </w:rPr>
              <w:t>x</w:t>
            </w:r>
          </w:p>
        </w:tc>
        <w:tc>
          <w:tcPr>
            <w:tcW w:w="2876" w:type="dxa"/>
            <w:shd w:val="clear" w:color="auto" w:fill="E7E6E6" w:themeFill="background2"/>
          </w:tcPr>
          <w:p w14:paraId="6660BA6D" w14:textId="342201E3" w:rsidR="00E22701" w:rsidRPr="00E4211A" w:rsidRDefault="002171FD" w:rsidP="00E22701">
            <w:pPr>
              <w:autoSpaceDE w:val="0"/>
              <w:autoSpaceDN w:val="0"/>
              <w:adjustRightInd w:val="0"/>
              <w:rPr>
                <w:rFonts w:ascii="Arial" w:hAnsi="Arial" w:cs="Arial"/>
                <w:color w:val="FF0000"/>
                <w:sz w:val="20"/>
                <w:szCs w:val="20"/>
              </w:rPr>
            </w:pPr>
            <w:r>
              <w:rPr>
                <w:rFonts w:ascii="Arial" w:hAnsi="Arial" w:cs="Arial"/>
                <w:i/>
                <w:iCs/>
                <w:color w:val="FF0000"/>
                <w:sz w:val="20"/>
                <w:szCs w:val="20"/>
              </w:rPr>
              <w:t>100 Eur</w:t>
            </w:r>
            <w:r w:rsidR="00E22701" w:rsidRPr="00E4211A">
              <w:rPr>
                <w:rFonts w:ascii="Arial" w:hAnsi="Arial" w:cs="Arial"/>
                <w:i/>
                <w:iCs/>
                <w:color w:val="FF0000"/>
                <w:sz w:val="20"/>
                <w:szCs w:val="20"/>
              </w:rPr>
              <w:t xml:space="preserve"> </w:t>
            </w:r>
          </w:p>
        </w:tc>
      </w:tr>
      <w:tr w:rsidR="00E22701" w:rsidRPr="00E4211A" w14:paraId="21413576" w14:textId="77777777" w:rsidTr="00AA1FC0">
        <w:tblPrEx>
          <w:tblLook w:val="04A0" w:firstRow="1" w:lastRow="0" w:firstColumn="1" w:lastColumn="0" w:noHBand="0" w:noVBand="1"/>
        </w:tblPrEx>
        <w:trPr>
          <w:trHeight w:val="4454"/>
        </w:trPr>
        <w:tc>
          <w:tcPr>
            <w:tcW w:w="846" w:type="dxa"/>
            <w:shd w:val="clear" w:color="auto" w:fill="E7E6E6" w:themeFill="background2"/>
          </w:tcPr>
          <w:p w14:paraId="5E0953EC"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hAnsi="Arial" w:cs="Arial"/>
                <w:color w:val="000000"/>
                <w:sz w:val="20"/>
                <w:szCs w:val="20"/>
              </w:rPr>
              <w:t>35</w:t>
            </w:r>
          </w:p>
        </w:tc>
        <w:tc>
          <w:tcPr>
            <w:tcW w:w="3969" w:type="dxa"/>
            <w:shd w:val="clear" w:color="auto" w:fill="E7E6E6" w:themeFill="background2"/>
          </w:tcPr>
          <w:p w14:paraId="26E573DB" w14:textId="77777777" w:rsidR="00E22701" w:rsidRPr="00E4211A" w:rsidRDefault="00E22701" w:rsidP="00E22701">
            <w:pPr>
              <w:rPr>
                <w:rFonts w:ascii="Arial" w:hAnsi="Arial" w:cs="Arial"/>
                <w:b/>
                <w:bCs/>
                <w:sz w:val="20"/>
                <w:szCs w:val="20"/>
              </w:rPr>
            </w:pPr>
            <w:r w:rsidRPr="00E4211A">
              <w:rPr>
                <w:rFonts w:ascii="Arial" w:hAnsi="Arial" w:cs="Arial"/>
                <w:b/>
                <w:bCs/>
                <w:sz w:val="20"/>
                <w:szCs w:val="20"/>
              </w:rPr>
              <w:t>Baudos dydis už ridos limito viršijimą (B) už kiekvieną 10000 km intervalą</w:t>
            </w:r>
          </w:p>
          <w:p w14:paraId="4B9A5A58" w14:textId="77777777" w:rsidR="00E22701" w:rsidRPr="00E4211A" w:rsidRDefault="00E22701" w:rsidP="00E22701">
            <w:pPr>
              <w:tabs>
                <w:tab w:val="left" w:pos="1080"/>
                <w:tab w:val="left" w:pos="1260"/>
                <w:tab w:val="left" w:pos="1701"/>
                <w:tab w:val="left" w:pos="2127"/>
              </w:tabs>
              <w:spacing w:before="120" w:after="120"/>
              <w:jc w:val="both"/>
              <w:rPr>
                <w:rFonts w:ascii="Arial" w:hAnsi="Arial" w:cs="Arial"/>
                <w:color w:val="000000"/>
                <w:sz w:val="20"/>
                <w:szCs w:val="20"/>
              </w:rPr>
            </w:pPr>
          </w:p>
        </w:tc>
        <w:tc>
          <w:tcPr>
            <w:tcW w:w="4495" w:type="dxa"/>
            <w:shd w:val="clear" w:color="auto" w:fill="E7E6E6" w:themeFill="background2"/>
          </w:tcPr>
          <w:p w14:paraId="7B88CE3D" w14:textId="77777777" w:rsidR="00E22701" w:rsidRPr="00E4211A" w:rsidRDefault="00E22701" w:rsidP="00E22701">
            <w:pPr>
              <w:autoSpaceDE w:val="0"/>
              <w:autoSpaceDN w:val="0"/>
              <w:adjustRightInd w:val="0"/>
              <w:rPr>
                <w:rFonts w:ascii="Arial" w:eastAsiaTheme="minorEastAsia" w:hAnsi="Arial" w:cs="Arial"/>
                <w:color w:val="000000" w:themeColor="text1"/>
                <w:sz w:val="20"/>
                <w:szCs w:val="20"/>
              </w:rPr>
            </w:pPr>
            <w:r w:rsidRPr="00E4211A">
              <w:rPr>
                <w:rFonts w:ascii="Arial" w:hAnsi="Arial" w:cs="Arial"/>
                <w:bCs/>
                <w:sz w:val="20"/>
                <w:szCs w:val="20"/>
              </w:rPr>
              <w:t xml:space="preserve">Baudos dydis negali būti didesnis nei Techninės specifikacijos 4.1.15 punkte nurodytas dydis, t. y. 10 procentų už </w:t>
            </w:r>
            <w:r w:rsidRPr="00E4211A">
              <w:rPr>
                <w:rFonts w:ascii="Arial" w:eastAsiaTheme="minorEastAsia" w:hAnsi="Arial" w:cs="Arial"/>
                <w:color w:val="000000" w:themeColor="text1"/>
                <w:sz w:val="20"/>
                <w:szCs w:val="20"/>
              </w:rPr>
              <w:t xml:space="preserve">viršytą ridą iki 10.000 km; negali būti didesnis kaip 20 (dvidešimt) procentų už viršytą ridą nuo 10.001 km iki 20.000 km (ir taip toliau). </w:t>
            </w:r>
          </w:p>
          <w:p w14:paraId="4A5CE60E" w14:textId="77777777" w:rsidR="00E22701" w:rsidRPr="00E4211A" w:rsidRDefault="00E22701" w:rsidP="00E22701">
            <w:pPr>
              <w:autoSpaceDE w:val="0"/>
              <w:autoSpaceDN w:val="0"/>
              <w:adjustRightInd w:val="0"/>
              <w:rPr>
                <w:rFonts w:ascii="Arial" w:eastAsiaTheme="minorEastAsia" w:hAnsi="Arial" w:cs="Arial"/>
                <w:color w:val="000000" w:themeColor="text1"/>
                <w:sz w:val="20"/>
                <w:szCs w:val="20"/>
              </w:rPr>
            </w:pPr>
          </w:p>
          <w:p w14:paraId="68F29681" w14:textId="77777777" w:rsidR="00E22701" w:rsidRPr="00E4211A" w:rsidRDefault="00E22701" w:rsidP="00E22701">
            <w:pPr>
              <w:autoSpaceDE w:val="0"/>
              <w:autoSpaceDN w:val="0"/>
              <w:adjustRightInd w:val="0"/>
              <w:rPr>
                <w:rFonts w:ascii="Arial" w:hAnsi="Arial" w:cs="Arial"/>
                <w:color w:val="000000"/>
                <w:sz w:val="20"/>
                <w:szCs w:val="20"/>
              </w:rPr>
            </w:pPr>
            <w:r w:rsidRPr="00E4211A">
              <w:rPr>
                <w:rFonts w:ascii="Arial" w:eastAsiaTheme="minorEastAsia" w:hAnsi="Arial" w:cs="Arial"/>
                <w:color w:val="000000" w:themeColor="text1"/>
                <w:sz w:val="20"/>
                <w:szCs w:val="20"/>
              </w:rPr>
              <w:t>Tiekėjo nurodytas baudos dydis už viršytą kiekvieną 10000 km ridos intervalą, bus vertinamas taip: jeigu tiekėjas nurodė, kad  baudos dydis - 5 procentai, tai jos bauda už viršytą ridą nuo 10.001 km iki 20.000 km bus 10 procentų (ir taip toliau).</w:t>
            </w:r>
          </w:p>
        </w:tc>
        <w:tc>
          <w:tcPr>
            <w:tcW w:w="2876" w:type="dxa"/>
            <w:shd w:val="clear" w:color="auto" w:fill="E7E6E6" w:themeFill="background2"/>
          </w:tcPr>
          <w:p w14:paraId="3D84B086" w14:textId="77777777" w:rsidR="00E22701" w:rsidRPr="00E4211A" w:rsidRDefault="00E22701" w:rsidP="00E22701">
            <w:pPr>
              <w:autoSpaceDE w:val="0"/>
              <w:autoSpaceDN w:val="0"/>
              <w:adjustRightInd w:val="0"/>
              <w:jc w:val="center"/>
              <w:rPr>
                <w:rFonts w:ascii="Arial" w:hAnsi="Arial" w:cs="Arial"/>
                <w:color w:val="000000"/>
                <w:sz w:val="20"/>
                <w:szCs w:val="20"/>
              </w:rPr>
            </w:pPr>
            <w:r w:rsidRPr="00E4211A">
              <w:rPr>
                <w:rFonts w:ascii="Arial" w:hAnsi="Arial" w:cs="Arial"/>
                <w:color w:val="000000"/>
                <w:sz w:val="20"/>
                <w:szCs w:val="20"/>
              </w:rPr>
              <w:t>x</w:t>
            </w:r>
          </w:p>
          <w:p w14:paraId="2674E078" w14:textId="77777777" w:rsidR="00E22701" w:rsidRPr="00E4211A" w:rsidRDefault="00E22701" w:rsidP="00E22701">
            <w:pPr>
              <w:autoSpaceDE w:val="0"/>
              <w:autoSpaceDN w:val="0"/>
              <w:adjustRightInd w:val="0"/>
              <w:rPr>
                <w:rFonts w:ascii="Arial" w:hAnsi="Arial" w:cs="Arial"/>
                <w:color w:val="000000"/>
                <w:sz w:val="20"/>
                <w:szCs w:val="20"/>
              </w:rPr>
            </w:pPr>
          </w:p>
        </w:tc>
        <w:tc>
          <w:tcPr>
            <w:tcW w:w="2876" w:type="dxa"/>
            <w:shd w:val="clear" w:color="auto" w:fill="E7E6E6" w:themeFill="background2"/>
          </w:tcPr>
          <w:p w14:paraId="6CD422A0" w14:textId="021B204B" w:rsidR="00E22701" w:rsidRPr="002171FD" w:rsidRDefault="002171FD" w:rsidP="00E22701">
            <w:pPr>
              <w:autoSpaceDE w:val="0"/>
              <w:autoSpaceDN w:val="0"/>
              <w:adjustRightInd w:val="0"/>
              <w:rPr>
                <w:rFonts w:ascii="Arial" w:hAnsi="Arial" w:cs="Arial"/>
                <w:i/>
                <w:iCs/>
                <w:color w:val="FF0000"/>
                <w:sz w:val="20"/>
                <w:szCs w:val="20"/>
                <w:lang w:val="en-US"/>
              </w:rPr>
            </w:pPr>
            <w:r>
              <w:rPr>
                <w:rFonts w:ascii="Arial" w:hAnsi="Arial" w:cs="Arial"/>
                <w:i/>
                <w:iCs/>
                <w:color w:val="FF0000"/>
                <w:sz w:val="20"/>
                <w:szCs w:val="20"/>
              </w:rPr>
              <w:t xml:space="preserve">0 </w:t>
            </w:r>
            <w:r>
              <w:rPr>
                <w:rFonts w:ascii="Arial" w:hAnsi="Arial" w:cs="Arial"/>
                <w:i/>
                <w:iCs/>
                <w:color w:val="FF0000"/>
                <w:sz w:val="20"/>
                <w:szCs w:val="20"/>
                <w:lang w:val="en-US"/>
              </w:rPr>
              <w:t>%</w:t>
            </w:r>
          </w:p>
        </w:tc>
      </w:tr>
    </w:tbl>
    <w:p w14:paraId="745FF87E" w14:textId="77777777" w:rsidR="0021610C" w:rsidRPr="00E4211A" w:rsidRDefault="0021610C" w:rsidP="00AA1FC0">
      <w:pPr>
        <w:rPr>
          <w:rFonts w:ascii="Arial" w:hAnsi="Arial" w:cs="Arial"/>
          <w:sz w:val="20"/>
          <w:szCs w:val="20"/>
        </w:rPr>
      </w:pPr>
    </w:p>
    <w:sectPr w:rsidR="0021610C" w:rsidRPr="00E4211A" w:rsidSect="00AA1FC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19965" w14:textId="77777777" w:rsidR="00C10757" w:rsidRDefault="00C10757" w:rsidP="00F42D61">
      <w:pPr>
        <w:spacing w:after="0" w:line="240" w:lineRule="auto"/>
      </w:pPr>
      <w:r>
        <w:separator/>
      </w:r>
    </w:p>
  </w:endnote>
  <w:endnote w:type="continuationSeparator" w:id="0">
    <w:p w14:paraId="0F7CC61A" w14:textId="77777777" w:rsidR="00C10757" w:rsidRDefault="00C10757" w:rsidP="00F42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C6949" w14:textId="77777777" w:rsidR="00C10757" w:rsidRDefault="00C10757" w:rsidP="00F42D61">
      <w:pPr>
        <w:spacing w:after="0" w:line="240" w:lineRule="auto"/>
      </w:pPr>
      <w:r>
        <w:separator/>
      </w:r>
    </w:p>
  </w:footnote>
  <w:footnote w:type="continuationSeparator" w:id="0">
    <w:p w14:paraId="0C29B7AB" w14:textId="77777777" w:rsidR="00C10757" w:rsidRDefault="00C10757" w:rsidP="00F42D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D61"/>
    <w:rsid w:val="000D2700"/>
    <w:rsid w:val="001158B8"/>
    <w:rsid w:val="001E0F9B"/>
    <w:rsid w:val="0021610C"/>
    <w:rsid w:val="002171FD"/>
    <w:rsid w:val="00252485"/>
    <w:rsid w:val="002C456C"/>
    <w:rsid w:val="003C169B"/>
    <w:rsid w:val="00554408"/>
    <w:rsid w:val="0077590C"/>
    <w:rsid w:val="00AA1FC0"/>
    <w:rsid w:val="00AC2B92"/>
    <w:rsid w:val="00AE6953"/>
    <w:rsid w:val="00AF66E6"/>
    <w:rsid w:val="00B75468"/>
    <w:rsid w:val="00BB7D48"/>
    <w:rsid w:val="00C10757"/>
    <w:rsid w:val="00C43323"/>
    <w:rsid w:val="00C52B91"/>
    <w:rsid w:val="00CD4F07"/>
    <w:rsid w:val="00CE317C"/>
    <w:rsid w:val="00D55B61"/>
    <w:rsid w:val="00E22701"/>
    <w:rsid w:val="00E4211A"/>
    <w:rsid w:val="00F3786A"/>
    <w:rsid w:val="00F42D61"/>
    <w:rsid w:val="00F91B16"/>
    <w:rsid w:val="00FF02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15D1F"/>
  <w15:chartTrackingRefBased/>
  <w15:docId w15:val="{AA4E3638-56BA-4746-AF84-C92432E81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42D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66E6"/>
    <w:rPr>
      <w:sz w:val="16"/>
      <w:szCs w:val="16"/>
    </w:rPr>
  </w:style>
  <w:style w:type="paragraph" w:styleId="CommentText">
    <w:name w:val="annotation text"/>
    <w:basedOn w:val="Normal"/>
    <w:link w:val="CommentTextChar"/>
    <w:uiPriority w:val="99"/>
    <w:semiHidden/>
    <w:unhideWhenUsed/>
    <w:rsid w:val="00AF66E6"/>
    <w:pPr>
      <w:spacing w:line="240" w:lineRule="auto"/>
    </w:pPr>
    <w:rPr>
      <w:sz w:val="20"/>
      <w:szCs w:val="20"/>
    </w:rPr>
  </w:style>
  <w:style w:type="character" w:customStyle="1" w:styleId="CommentTextChar">
    <w:name w:val="Comment Text Char"/>
    <w:basedOn w:val="DefaultParagraphFont"/>
    <w:link w:val="CommentText"/>
    <w:uiPriority w:val="99"/>
    <w:semiHidden/>
    <w:rsid w:val="00AF66E6"/>
    <w:rPr>
      <w:sz w:val="20"/>
      <w:szCs w:val="20"/>
    </w:rPr>
  </w:style>
  <w:style w:type="paragraph" w:styleId="CommentSubject">
    <w:name w:val="annotation subject"/>
    <w:basedOn w:val="CommentText"/>
    <w:next w:val="CommentText"/>
    <w:link w:val="CommentSubjectChar"/>
    <w:uiPriority w:val="99"/>
    <w:semiHidden/>
    <w:unhideWhenUsed/>
    <w:rsid w:val="00AF66E6"/>
    <w:rPr>
      <w:b/>
      <w:bCs/>
    </w:rPr>
  </w:style>
  <w:style w:type="character" w:customStyle="1" w:styleId="CommentSubjectChar">
    <w:name w:val="Comment Subject Char"/>
    <w:basedOn w:val="CommentTextChar"/>
    <w:link w:val="CommentSubject"/>
    <w:uiPriority w:val="99"/>
    <w:semiHidden/>
    <w:rsid w:val="00AF66E6"/>
    <w:rPr>
      <w:b/>
      <w:bCs/>
      <w:sz w:val="20"/>
      <w:szCs w:val="20"/>
    </w:rPr>
  </w:style>
  <w:style w:type="paragraph" w:customStyle="1" w:styleId="Default">
    <w:name w:val="Default"/>
    <w:rsid w:val="00AA1FC0"/>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06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4666</Words>
  <Characters>2661</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Morta Lialytė</dc:creator>
  <cp:keywords/>
  <dc:description/>
  <cp:lastModifiedBy>Valdas Stanislovaitis</cp:lastModifiedBy>
  <cp:revision>2</cp:revision>
  <dcterms:created xsi:type="dcterms:W3CDTF">2023-03-06T21:09:00Z</dcterms:created>
  <dcterms:modified xsi:type="dcterms:W3CDTF">2023-03-06T21:09:00Z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2023-01-23T09:00:49Z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74ec4598-dce6-4c20-84c1-fcb1cf7567a3</vt:lpwstr>
  </property>
  <property fmtid="{D5CDD505-2E9C-101B-9397-08002B2CF9AE}" pid="8" name="MSIP_Label_40a194c4-decd-49a7-b39f-0e1f771bc324_ContentBits">
    <vt:lpwstr>0</vt:lpwstr>
  </property>
</Properties>
</file>